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88D3FD6" w:rsidR="00AC2926" w:rsidRDefault="00382171" w:rsidP="009A65C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2B47CDC" wp14:editId="3D589256">
            <wp:simplePos x="0" y="0"/>
            <wp:positionH relativeFrom="margin">
              <wp:posOffset>4328160</wp:posOffset>
            </wp:positionH>
            <wp:positionV relativeFrom="paragraph">
              <wp:posOffset>0</wp:posOffset>
            </wp:positionV>
            <wp:extent cx="1554480" cy="1554480"/>
            <wp:effectExtent l="0" t="0" r="7620" b="762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6F97F4F2" w:rsidR="007F53D2" w:rsidRPr="001E21C9" w:rsidRDefault="007F53D2" w:rsidP="007F53D2">
      <w:pPr>
        <w:jc w:val="center"/>
        <w:rPr>
          <w:rFonts w:ascii="Arial" w:hAnsi="Arial" w:cs="Arial"/>
          <w:b/>
          <w:sz w:val="24"/>
        </w:rPr>
      </w:pPr>
    </w:p>
    <w:p w14:paraId="5DAB6C7B" w14:textId="44C1D768" w:rsidR="003A3BB2" w:rsidRDefault="003A3BB2" w:rsidP="007F53D2">
      <w:pPr>
        <w:jc w:val="center"/>
        <w:rPr>
          <w:rFonts w:ascii="Arial" w:hAnsi="Arial" w:cs="Arial"/>
          <w:b/>
          <w:sz w:val="24"/>
        </w:rPr>
      </w:pPr>
    </w:p>
    <w:p w14:paraId="3EE5AEED" w14:textId="339CCB1F" w:rsidR="00382171" w:rsidRDefault="00382171" w:rsidP="007F53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A7B6CE7" wp14:editId="4354DEBE">
            <wp:simplePos x="0" y="0"/>
            <wp:positionH relativeFrom="margin">
              <wp:posOffset>-7620</wp:posOffset>
            </wp:positionH>
            <wp:positionV relativeFrom="paragraph">
              <wp:posOffset>68580</wp:posOffset>
            </wp:positionV>
            <wp:extent cx="1668780" cy="49974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bflogoplainmulti 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BA2ED" w14:textId="77777777" w:rsidR="00382171" w:rsidRDefault="00382171" w:rsidP="007F53D2">
      <w:pPr>
        <w:jc w:val="center"/>
        <w:rPr>
          <w:rFonts w:ascii="Arial" w:hAnsi="Arial" w:cs="Arial"/>
          <w:b/>
          <w:sz w:val="24"/>
        </w:rPr>
      </w:pPr>
    </w:p>
    <w:p w14:paraId="20A6F3A4" w14:textId="77777777" w:rsidR="00382171" w:rsidRDefault="00382171" w:rsidP="007F53D2">
      <w:pPr>
        <w:jc w:val="center"/>
        <w:rPr>
          <w:rFonts w:ascii="Arial" w:hAnsi="Arial" w:cs="Arial"/>
          <w:b/>
          <w:sz w:val="24"/>
        </w:rPr>
      </w:pPr>
    </w:p>
    <w:p w14:paraId="3545B6BA" w14:textId="77777777" w:rsidR="00382171" w:rsidRDefault="00382171" w:rsidP="007F53D2">
      <w:pPr>
        <w:jc w:val="center"/>
        <w:rPr>
          <w:rFonts w:ascii="Arial" w:hAnsi="Arial" w:cs="Arial"/>
          <w:b/>
          <w:sz w:val="24"/>
        </w:rPr>
      </w:pPr>
    </w:p>
    <w:p w14:paraId="4709F844" w14:textId="77777777" w:rsidR="00382171" w:rsidRDefault="00382171" w:rsidP="007F53D2">
      <w:pPr>
        <w:jc w:val="center"/>
        <w:rPr>
          <w:rFonts w:ascii="Arial" w:hAnsi="Arial" w:cs="Arial"/>
          <w:b/>
          <w:sz w:val="24"/>
        </w:rPr>
      </w:pPr>
    </w:p>
    <w:p w14:paraId="41424882" w14:textId="77777777" w:rsidR="00382171" w:rsidRDefault="00382171" w:rsidP="007F53D2">
      <w:pPr>
        <w:jc w:val="center"/>
        <w:rPr>
          <w:rFonts w:ascii="Arial" w:hAnsi="Arial" w:cs="Arial"/>
          <w:b/>
          <w:sz w:val="24"/>
        </w:rPr>
      </w:pPr>
    </w:p>
    <w:p w14:paraId="0FF2D34C" w14:textId="09F2C37D" w:rsidR="007F53D2" w:rsidRPr="00DA3EA4" w:rsidRDefault="007F53D2" w:rsidP="007F53D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JOB DESCRIPTION</w:t>
      </w:r>
    </w:p>
    <w:p w14:paraId="02EB378F" w14:textId="77777777" w:rsidR="007F53D2" w:rsidRDefault="007F53D2" w:rsidP="007F53D2">
      <w:pPr>
        <w:jc w:val="center"/>
        <w:rPr>
          <w:rFonts w:ascii="Arial" w:hAnsi="Arial" w:cs="Arial"/>
          <w:b/>
        </w:rPr>
      </w:pPr>
    </w:p>
    <w:p w14:paraId="6A05A809" w14:textId="77777777" w:rsidR="003A3BB2" w:rsidRDefault="003A3BB2" w:rsidP="007F53D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6938"/>
      </w:tblGrid>
      <w:tr w:rsidR="007F53D2" w:rsidRPr="00CF7A22" w14:paraId="354954E6" w14:textId="77777777" w:rsidTr="1B9DDA7B">
        <w:tc>
          <w:tcPr>
            <w:tcW w:w="2094" w:type="dxa"/>
            <w:shd w:val="clear" w:color="auto" w:fill="auto"/>
          </w:tcPr>
          <w:p w14:paraId="59AD10AE" w14:textId="77777777" w:rsidR="007F53D2" w:rsidRPr="003A3BB2" w:rsidRDefault="007F53D2" w:rsidP="00E5321E">
            <w:pPr>
              <w:rPr>
                <w:rFonts w:ascii="Arial" w:hAnsi="Arial" w:cs="Arial"/>
                <w:b/>
                <w:sz w:val="24"/>
              </w:rPr>
            </w:pPr>
            <w:r w:rsidRPr="003A3BB2">
              <w:rPr>
                <w:rFonts w:ascii="Arial" w:hAnsi="Arial" w:cs="Arial"/>
                <w:b/>
                <w:sz w:val="24"/>
              </w:rPr>
              <w:t>Title</w:t>
            </w:r>
          </w:p>
        </w:tc>
        <w:tc>
          <w:tcPr>
            <w:tcW w:w="7148" w:type="dxa"/>
            <w:shd w:val="clear" w:color="auto" w:fill="auto"/>
          </w:tcPr>
          <w:p w14:paraId="3FDBA24A" w14:textId="3C1B89BB" w:rsidR="007F53D2" w:rsidRPr="003A3BB2" w:rsidRDefault="00412B6E" w:rsidP="00992500">
            <w:pPr>
              <w:rPr>
                <w:rFonts w:ascii="Arial" w:hAnsi="Arial" w:cs="Arial"/>
                <w:b/>
                <w:sz w:val="24"/>
              </w:rPr>
            </w:pPr>
            <w:r w:rsidRPr="003A3BB2">
              <w:rPr>
                <w:rFonts w:ascii="Arial" w:hAnsi="Arial" w:cs="Arial"/>
                <w:sz w:val="24"/>
              </w:rPr>
              <w:t xml:space="preserve">Wellbeing Co-ordinator, </w:t>
            </w:r>
            <w:r w:rsidR="008D1A0B">
              <w:rPr>
                <w:rFonts w:ascii="Arial" w:hAnsi="Arial" w:cs="Arial"/>
                <w:sz w:val="24"/>
              </w:rPr>
              <w:t>Waiting Well</w:t>
            </w:r>
          </w:p>
        </w:tc>
      </w:tr>
      <w:tr w:rsidR="007F53D2" w:rsidRPr="00CF7A22" w14:paraId="036A5AA8" w14:textId="77777777" w:rsidTr="1B9DDA7B">
        <w:tc>
          <w:tcPr>
            <w:tcW w:w="2094" w:type="dxa"/>
            <w:shd w:val="clear" w:color="auto" w:fill="auto"/>
          </w:tcPr>
          <w:p w14:paraId="39731BAE" w14:textId="77777777" w:rsidR="007F53D2" w:rsidRPr="003A3BB2" w:rsidRDefault="007F53D2" w:rsidP="00E5321E">
            <w:pPr>
              <w:rPr>
                <w:rFonts w:ascii="Arial" w:hAnsi="Arial" w:cs="Arial"/>
                <w:b/>
                <w:sz w:val="24"/>
              </w:rPr>
            </w:pPr>
            <w:r w:rsidRPr="003A3BB2">
              <w:rPr>
                <w:rFonts w:ascii="Arial" w:hAnsi="Arial" w:cs="Arial"/>
                <w:b/>
                <w:sz w:val="24"/>
              </w:rPr>
              <w:t>Salary</w:t>
            </w:r>
          </w:p>
        </w:tc>
        <w:tc>
          <w:tcPr>
            <w:tcW w:w="7148" w:type="dxa"/>
            <w:shd w:val="clear" w:color="auto" w:fill="auto"/>
          </w:tcPr>
          <w:p w14:paraId="723A0BD8" w14:textId="21C40404" w:rsidR="007F53D2" w:rsidRPr="003A3BB2" w:rsidRDefault="1B9DDA7B" w:rsidP="1B9DDA7B">
            <w:pPr>
              <w:rPr>
                <w:rFonts w:ascii="Arial" w:hAnsi="Arial" w:cs="Arial"/>
                <w:b/>
                <w:bCs/>
                <w:sz w:val="24"/>
              </w:rPr>
            </w:pPr>
            <w:r w:rsidRPr="1B9DDA7B">
              <w:rPr>
                <w:rFonts w:ascii="Arial" w:hAnsi="Arial" w:cs="Arial"/>
                <w:b/>
                <w:bCs/>
                <w:sz w:val="24"/>
              </w:rPr>
              <w:t>£2</w:t>
            </w:r>
            <w:r w:rsidR="008D1A0B">
              <w:rPr>
                <w:rFonts w:ascii="Arial" w:hAnsi="Arial" w:cs="Arial"/>
                <w:b/>
                <w:bCs/>
                <w:sz w:val="24"/>
              </w:rPr>
              <w:t>1,</w:t>
            </w:r>
            <w:r w:rsidR="00217859">
              <w:rPr>
                <w:rFonts w:ascii="Arial" w:hAnsi="Arial" w:cs="Arial"/>
                <w:b/>
                <w:bCs/>
                <w:sz w:val="24"/>
              </w:rPr>
              <w:t>000</w:t>
            </w:r>
          </w:p>
        </w:tc>
      </w:tr>
      <w:tr w:rsidR="007F53D2" w:rsidRPr="00CF7A22" w14:paraId="576899A6" w14:textId="77777777" w:rsidTr="1B9DDA7B">
        <w:tc>
          <w:tcPr>
            <w:tcW w:w="2094" w:type="dxa"/>
            <w:shd w:val="clear" w:color="auto" w:fill="auto"/>
          </w:tcPr>
          <w:p w14:paraId="310018A9" w14:textId="77777777" w:rsidR="007F53D2" w:rsidRPr="003A3BB2" w:rsidRDefault="007F53D2" w:rsidP="00E5321E">
            <w:pPr>
              <w:rPr>
                <w:rFonts w:ascii="Arial" w:hAnsi="Arial" w:cs="Arial"/>
                <w:b/>
                <w:sz w:val="24"/>
              </w:rPr>
            </w:pPr>
            <w:r w:rsidRPr="003A3BB2">
              <w:rPr>
                <w:rFonts w:ascii="Arial" w:hAnsi="Arial" w:cs="Arial"/>
                <w:b/>
                <w:sz w:val="24"/>
              </w:rPr>
              <w:t>Hours</w:t>
            </w:r>
          </w:p>
        </w:tc>
        <w:tc>
          <w:tcPr>
            <w:tcW w:w="7148" w:type="dxa"/>
            <w:shd w:val="clear" w:color="auto" w:fill="auto"/>
          </w:tcPr>
          <w:p w14:paraId="0DA83167" w14:textId="2F5F439E" w:rsidR="007F53D2" w:rsidRPr="003A3BB2" w:rsidRDefault="1B9DDA7B" w:rsidP="1B9DDA7B">
            <w:pPr>
              <w:rPr>
                <w:rFonts w:ascii="Arial" w:hAnsi="Arial" w:cs="Arial"/>
                <w:sz w:val="24"/>
              </w:rPr>
            </w:pPr>
            <w:r w:rsidRPr="1B9DDA7B">
              <w:rPr>
                <w:rFonts w:ascii="Arial" w:hAnsi="Arial" w:cs="Arial"/>
                <w:sz w:val="24"/>
              </w:rPr>
              <w:t>Full time</w:t>
            </w:r>
            <w:r w:rsidR="00C31428">
              <w:rPr>
                <w:rFonts w:ascii="Arial" w:hAnsi="Arial" w:cs="Arial"/>
                <w:sz w:val="24"/>
              </w:rPr>
              <w:t xml:space="preserve"> -</w:t>
            </w:r>
            <w:r w:rsidRPr="1B9DDA7B">
              <w:rPr>
                <w:rFonts w:ascii="Arial" w:hAnsi="Arial" w:cs="Arial"/>
                <w:sz w:val="24"/>
              </w:rPr>
              <w:t xml:space="preserve"> </w:t>
            </w:r>
            <w:r w:rsidR="00C31428">
              <w:rPr>
                <w:rFonts w:ascii="Arial" w:hAnsi="Arial" w:cs="Arial"/>
                <w:sz w:val="24"/>
              </w:rPr>
              <w:t>37.5</w:t>
            </w:r>
            <w:r w:rsidRPr="1B9DDA7B">
              <w:rPr>
                <w:rFonts w:ascii="Arial" w:hAnsi="Arial" w:cs="Arial"/>
                <w:sz w:val="24"/>
              </w:rPr>
              <w:t xml:space="preserve"> hours per week</w:t>
            </w:r>
          </w:p>
        </w:tc>
      </w:tr>
      <w:tr w:rsidR="007F53D2" w:rsidRPr="00CF7A22" w14:paraId="0FA65188" w14:textId="77777777" w:rsidTr="1B9DDA7B">
        <w:tc>
          <w:tcPr>
            <w:tcW w:w="2094" w:type="dxa"/>
            <w:shd w:val="clear" w:color="auto" w:fill="auto"/>
          </w:tcPr>
          <w:p w14:paraId="6D7D2E05" w14:textId="77777777" w:rsidR="007F53D2" w:rsidRPr="003A3BB2" w:rsidRDefault="007F53D2" w:rsidP="00E5321E">
            <w:pPr>
              <w:rPr>
                <w:rFonts w:ascii="Arial" w:hAnsi="Arial" w:cs="Arial"/>
                <w:b/>
                <w:sz w:val="24"/>
              </w:rPr>
            </w:pPr>
            <w:r w:rsidRPr="003A3BB2">
              <w:rPr>
                <w:rFonts w:ascii="Arial" w:hAnsi="Arial" w:cs="Arial"/>
                <w:b/>
                <w:sz w:val="24"/>
              </w:rPr>
              <w:t>Holidays</w:t>
            </w:r>
          </w:p>
        </w:tc>
        <w:tc>
          <w:tcPr>
            <w:tcW w:w="7148" w:type="dxa"/>
            <w:shd w:val="clear" w:color="auto" w:fill="auto"/>
          </w:tcPr>
          <w:p w14:paraId="63C620E0" w14:textId="6E537C9B" w:rsidR="007F53D2" w:rsidRPr="003A3BB2" w:rsidRDefault="007F53D2" w:rsidP="00E5321E">
            <w:pPr>
              <w:rPr>
                <w:rFonts w:ascii="Arial" w:hAnsi="Arial" w:cs="Arial"/>
                <w:b/>
                <w:sz w:val="24"/>
              </w:rPr>
            </w:pPr>
            <w:r w:rsidRPr="003A3BB2">
              <w:rPr>
                <w:rFonts w:ascii="Arial" w:hAnsi="Arial" w:cs="Arial"/>
                <w:sz w:val="24"/>
              </w:rPr>
              <w:t>2</w:t>
            </w:r>
            <w:r w:rsidR="00C31428">
              <w:rPr>
                <w:rFonts w:ascii="Arial" w:hAnsi="Arial" w:cs="Arial"/>
                <w:sz w:val="24"/>
              </w:rPr>
              <w:t>0</w:t>
            </w:r>
            <w:r w:rsidRPr="003A3BB2">
              <w:rPr>
                <w:rFonts w:ascii="Arial" w:hAnsi="Arial" w:cs="Arial"/>
                <w:sz w:val="24"/>
              </w:rPr>
              <w:t xml:space="preserve"> days per year plus statutory holidays</w:t>
            </w:r>
            <w:r w:rsidR="00412B6E" w:rsidRPr="003A3BB2">
              <w:rPr>
                <w:rFonts w:ascii="Arial" w:hAnsi="Arial" w:cs="Arial"/>
                <w:sz w:val="24"/>
              </w:rPr>
              <w:t xml:space="preserve"> (pro-rata for non-</w:t>
            </w:r>
            <w:r w:rsidR="008D1A0B" w:rsidRPr="003A3BB2">
              <w:rPr>
                <w:rFonts w:ascii="Arial" w:hAnsi="Arial" w:cs="Arial"/>
                <w:sz w:val="24"/>
              </w:rPr>
              <w:t>full-time</w:t>
            </w:r>
            <w:r w:rsidR="00412B6E" w:rsidRPr="003A3BB2">
              <w:rPr>
                <w:rFonts w:ascii="Arial" w:hAnsi="Arial" w:cs="Arial"/>
                <w:sz w:val="24"/>
              </w:rPr>
              <w:t xml:space="preserve"> posts)</w:t>
            </w:r>
          </w:p>
        </w:tc>
      </w:tr>
      <w:tr w:rsidR="007F53D2" w:rsidRPr="00CF7A22" w14:paraId="3E7729D1" w14:textId="77777777" w:rsidTr="1B9DDA7B">
        <w:tc>
          <w:tcPr>
            <w:tcW w:w="2094" w:type="dxa"/>
            <w:shd w:val="clear" w:color="auto" w:fill="auto"/>
          </w:tcPr>
          <w:p w14:paraId="10EDB1DC" w14:textId="77777777" w:rsidR="007F53D2" w:rsidRPr="003A3BB2" w:rsidRDefault="007F53D2" w:rsidP="00E5321E">
            <w:pPr>
              <w:rPr>
                <w:rFonts w:ascii="Arial" w:hAnsi="Arial" w:cs="Arial"/>
                <w:b/>
                <w:sz w:val="24"/>
              </w:rPr>
            </w:pPr>
            <w:r w:rsidRPr="003A3BB2">
              <w:rPr>
                <w:rFonts w:ascii="Arial" w:hAnsi="Arial" w:cs="Arial"/>
                <w:b/>
                <w:sz w:val="24"/>
              </w:rPr>
              <w:t>Tenure</w:t>
            </w:r>
          </w:p>
        </w:tc>
        <w:tc>
          <w:tcPr>
            <w:tcW w:w="7148" w:type="dxa"/>
            <w:shd w:val="clear" w:color="auto" w:fill="auto"/>
          </w:tcPr>
          <w:p w14:paraId="11A448A1" w14:textId="19106CA8" w:rsidR="007F53D2" w:rsidRPr="008D1A0B" w:rsidRDefault="008D1A0B" w:rsidP="00E5321E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 year</w:t>
            </w:r>
          </w:p>
        </w:tc>
      </w:tr>
      <w:tr w:rsidR="007F53D2" w:rsidRPr="00CF7A22" w14:paraId="24DE4E37" w14:textId="77777777" w:rsidTr="1B9DDA7B">
        <w:tc>
          <w:tcPr>
            <w:tcW w:w="2094" w:type="dxa"/>
            <w:shd w:val="clear" w:color="auto" w:fill="auto"/>
          </w:tcPr>
          <w:p w14:paraId="62293BA5" w14:textId="77777777" w:rsidR="007F53D2" w:rsidRPr="003A3BB2" w:rsidRDefault="007F53D2" w:rsidP="00E5321E">
            <w:pPr>
              <w:rPr>
                <w:rFonts w:ascii="Arial" w:hAnsi="Arial" w:cs="Arial"/>
                <w:b/>
                <w:sz w:val="24"/>
              </w:rPr>
            </w:pPr>
            <w:r w:rsidRPr="003A3BB2">
              <w:rPr>
                <w:rFonts w:ascii="Arial" w:hAnsi="Arial" w:cs="Arial"/>
                <w:b/>
                <w:sz w:val="24"/>
              </w:rPr>
              <w:t>Responsible to</w:t>
            </w:r>
          </w:p>
        </w:tc>
        <w:tc>
          <w:tcPr>
            <w:tcW w:w="7148" w:type="dxa"/>
            <w:shd w:val="clear" w:color="auto" w:fill="auto"/>
          </w:tcPr>
          <w:p w14:paraId="7B794472" w14:textId="3BF17DF0" w:rsidR="007F53D2" w:rsidRPr="003A3BB2" w:rsidRDefault="006A6D19" w:rsidP="00B27958">
            <w:pPr>
              <w:rPr>
                <w:rFonts w:ascii="Arial" w:hAnsi="Arial" w:cs="Arial"/>
                <w:b/>
                <w:sz w:val="24"/>
              </w:rPr>
            </w:pPr>
            <w:r w:rsidRPr="003A3BB2">
              <w:rPr>
                <w:rFonts w:ascii="Arial" w:hAnsi="Arial" w:cs="Arial"/>
                <w:sz w:val="24"/>
              </w:rPr>
              <w:t>Operations</w:t>
            </w:r>
            <w:r w:rsidR="00B27958">
              <w:rPr>
                <w:rFonts w:ascii="Arial" w:hAnsi="Arial" w:cs="Arial"/>
                <w:sz w:val="24"/>
              </w:rPr>
              <w:t xml:space="preserve"> Manager</w:t>
            </w:r>
          </w:p>
        </w:tc>
      </w:tr>
    </w:tbl>
    <w:p w14:paraId="5A39BBE3" w14:textId="77777777" w:rsidR="007F53D2" w:rsidRDefault="007F53D2" w:rsidP="00AC2926">
      <w:pPr>
        <w:rPr>
          <w:rFonts w:ascii="Arial" w:hAnsi="Arial" w:cs="Arial"/>
          <w:sz w:val="24"/>
        </w:rPr>
      </w:pPr>
    </w:p>
    <w:p w14:paraId="46148912" w14:textId="7EFD2154" w:rsidR="00AA1977" w:rsidRPr="00F96AD9" w:rsidRDefault="00100E41" w:rsidP="00AA1977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The Waiting Well Social Prescribing Project is a pilot programme delivered on behalf of the Humber, Coast and Vale Health and Care Partnership. </w:t>
      </w:r>
      <w:r w:rsidR="008D1A0B">
        <w:rPr>
          <w:rFonts w:ascii="Arial" w:hAnsi="Arial" w:cs="Arial"/>
          <w:color w:val="000000"/>
          <w:sz w:val="24"/>
        </w:rPr>
        <w:t xml:space="preserve">The purpose of this post is to provide holistic support to identified patients on the cardiology waiting list at Hull </w:t>
      </w:r>
      <w:r w:rsidR="005F3471">
        <w:rPr>
          <w:rFonts w:ascii="Arial" w:hAnsi="Arial" w:cs="Arial"/>
          <w:color w:val="000000"/>
          <w:sz w:val="24"/>
        </w:rPr>
        <w:t>University</w:t>
      </w:r>
      <w:r w:rsidR="00094E25">
        <w:rPr>
          <w:rFonts w:ascii="Arial" w:hAnsi="Arial" w:cs="Arial"/>
          <w:color w:val="000000"/>
          <w:sz w:val="24"/>
        </w:rPr>
        <w:t xml:space="preserve"> </w:t>
      </w:r>
      <w:r w:rsidR="008D1A0B">
        <w:rPr>
          <w:rFonts w:ascii="Arial" w:hAnsi="Arial" w:cs="Arial"/>
          <w:color w:val="000000"/>
          <w:sz w:val="24"/>
        </w:rPr>
        <w:t xml:space="preserve">Teaching Hospitals Trust, with a specific emphasis on specialist interventions around diet, </w:t>
      </w:r>
      <w:proofErr w:type="gramStart"/>
      <w:r w:rsidR="008D1A0B">
        <w:rPr>
          <w:rFonts w:ascii="Arial" w:hAnsi="Arial" w:cs="Arial"/>
          <w:color w:val="000000"/>
          <w:sz w:val="24"/>
        </w:rPr>
        <w:t>exercise</w:t>
      </w:r>
      <w:proofErr w:type="gramEnd"/>
      <w:r w:rsidR="008D1A0B">
        <w:rPr>
          <w:rFonts w:ascii="Arial" w:hAnsi="Arial" w:cs="Arial"/>
          <w:color w:val="000000"/>
          <w:sz w:val="24"/>
        </w:rPr>
        <w:t xml:space="preserve"> and healthy lifestyles. </w:t>
      </w:r>
      <w:r w:rsidR="00C31428" w:rsidRPr="007B74D9">
        <w:rPr>
          <w:rFonts w:ascii="Arial" w:hAnsi="Arial" w:cs="Arial"/>
          <w:color w:val="000000"/>
          <w:sz w:val="24"/>
        </w:rPr>
        <w:t>Employed by the Trust and seconded to</w:t>
      </w:r>
      <w:r w:rsidR="007B74D9" w:rsidRPr="007B74D9">
        <w:rPr>
          <w:rFonts w:ascii="Arial" w:hAnsi="Arial" w:cs="Arial"/>
          <w:color w:val="000000"/>
          <w:sz w:val="24"/>
        </w:rPr>
        <w:t xml:space="preserve"> the</w:t>
      </w:r>
      <w:r w:rsidR="00C31428" w:rsidRPr="007B74D9">
        <w:rPr>
          <w:rFonts w:ascii="Arial" w:hAnsi="Arial" w:cs="Arial"/>
          <w:color w:val="000000"/>
          <w:sz w:val="24"/>
        </w:rPr>
        <w:t xml:space="preserve"> </w:t>
      </w:r>
      <w:r w:rsidR="007B74D9" w:rsidRPr="007B74D9">
        <w:rPr>
          <w:rFonts w:ascii="Arial" w:hAnsi="Arial" w:cs="Arial"/>
          <w:color w:val="000000"/>
          <w:sz w:val="24"/>
        </w:rPr>
        <w:t>Forum</w:t>
      </w:r>
      <w:r w:rsidR="00C31428" w:rsidRPr="007B74D9">
        <w:rPr>
          <w:rFonts w:ascii="Arial" w:hAnsi="Arial" w:cs="Arial"/>
          <w:color w:val="000000"/>
          <w:sz w:val="24"/>
        </w:rPr>
        <w:t>, t</w:t>
      </w:r>
      <w:r w:rsidR="008D1A0B" w:rsidRPr="007B74D9">
        <w:rPr>
          <w:rFonts w:ascii="Arial" w:hAnsi="Arial" w:cs="Arial"/>
          <w:color w:val="000000"/>
          <w:sz w:val="24"/>
        </w:rPr>
        <w:t>he post will also signpost users of the service into generic social prescribing support services as and when required.</w:t>
      </w:r>
      <w:r w:rsidR="00AA1977" w:rsidRPr="00F96AD9">
        <w:rPr>
          <w:rFonts w:ascii="Arial" w:hAnsi="Arial" w:cs="Arial"/>
          <w:color w:val="000000"/>
          <w:sz w:val="24"/>
        </w:rPr>
        <w:t xml:space="preserve"> </w:t>
      </w:r>
    </w:p>
    <w:p w14:paraId="41C8F396" w14:textId="77777777" w:rsidR="0057216E" w:rsidRDefault="0057216E" w:rsidP="00AC2926">
      <w:pPr>
        <w:rPr>
          <w:rFonts w:ascii="Arial" w:hAnsi="Arial" w:cs="Arial"/>
          <w:b/>
          <w:sz w:val="24"/>
        </w:rPr>
      </w:pPr>
    </w:p>
    <w:p w14:paraId="31C4B2EB" w14:textId="77777777" w:rsidR="00AC2926" w:rsidRPr="001E21C9" w:rsidRDefault="00355011" w:rsidP="00AC292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Roles </w:t>
      </w:r>
      <w:r w:rsidR="00AC2926" w:rsidRPr="001E21C9">
        <w:rPr>
          <w:rFonts w:ascii="Arial" w:hAnsi="Arial" w:cs="Arial"/>
          <w:b/>
          <w:sz w:val="24"/>
        </w:rPr>
        <w:t>and Responsibilities:</w:t>
      </w:r>
    </w:p>
    <w:p w14:paraId="72A3D3EC" w14:textId="77777777" w:rsidR="00AC2926" w:rsidRPr="001E21C9" w:rsidRDefault="00AC2926" w:rsidP="00AC2926">
      <w:pPr>
        <w:rPr>
          <w:rFonts w:ascii="Arial" w:hAnsi="Arial" w:cs="Arial"/>
          <w:sz w:val="24"/>
        </w:rPr>
      </w:pPr>
    </w:p>
    <w:p w14:paraId="68C1F9FD" w14:textId="6FD008F9" w:rsidR="00AC2926" w:rsidRDefault="00CA4321" w:rsidP="00355011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1E21C9">
        <w:rPr>
          <w:rFonts w:ascii="Arial" w:hAnsi="Arial" w:cs="Arial"/>
          <w:sz w:val="24"/>
        </w:rPr>
        <w:t xml:space="preserve">To </w:t>
      </w:r>
      <w:r w:rsidR="00102DA5">
        <w:rPr>
          <w:rFonts w:ascii="Arial" w:hAnsi="Arial" w:cs="Arial"/>
          <w:sz w:val="24"/>
        </w:rPr>
        <w:t xml:space="preserve">provide face-to-face support to </w:t>
      </w:r>
      <w:r w:rsidR="008D1A0B">
        <w:rPr>
          <w:rFonts w:ascii="Arial" w:hAnsi="Arial" w:cs="Arial"/>
          <w:sz w:val="24"/>
        </w:rPr>
        <w:t xml:space="preserve">identified patients on the cardiology waiting list at Hull University Teaching Hospitals Trust </w:t>
      </w:r>
      <w:r w:rsidR="00102DA5">
        <w:rPr>
          <w:rFonts w:ascii="Arial" w:hAnsi="Arial" w:cs="Arial"/>
          <w:sz w:val="24"/>
        </w:rPr>
        <w:t>and their families and carers as appropriate, through planned outreach sessions in a range of settings.</w:t>
      </w:r>
      <w:r w:rsidR="00210852">
        <w:rPr>
          <w:rFonts w:ascii="Arial" w:hAnsi="Arial" w:cs="Arial"/>
          <w:sz w:val="24"/>
        </w:rPr>
        <w:t xml:space="preserve"> This may include supporting participants to attend agreed activities based on identified needs.</w:t>
      </w:r>
    </w:p>
    <w:p w14:paraId="1AF52568" w14:textId="49A8BE74" w:rsidR="00933A43" w:rsidRDefault="00933A43" w:rsidP="00933A43">
      <w:pPr>
        <w:rPr>
          <w:rFonts w:ascii="Arial" w:hAnsi="Arial" w:cs="Arial"/>
          <w:sz w:val="24"/>
        </w:rPr>
      </w:pPr>
    </w:p>
    <w:p w14:paraId="699F4067" w14:textId="57D36634" w:rsidR="00933A43" w:rsidRPr="00933A43" w:rsidRDefault="00933A43" w:rsidP="00933A43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work within established local policies, procedures and guidelines around safeguarding children and adults at </w:t>
      </w:r>
      <w:proofErr w:type="gramStart"/>
      <w:r>
        <w:rPr>
          <w:rFonts w:ascii="Arial" w:hAnsi="Arial" w:cs="Arial"/>
          <w:sz w:val="24"/>
        </w:rPr>
        <w:t>risk, and</w:t>
      </w:r>
      <w:proofErr w:type="gramEnd"/>
      <w:r>
        <w:rPr>
          <w:rFonts w:ascii="Arial" w:hAnsi="Arial" w:cs="Arial"/>
          <w:sz w:val="24"/>
        </w:rPr>
        <w:t xml:space="preserve"> escalate any emerging safeguarding risks and concerns to relevant agencies.</w:t>
      </w:r>
    </w:p>
    <w:p w14:paraId="0D0B940D" w14:textId="77777777" w:rsidR="0095083D" w:rsidRDefault="0095083D" w:rsidP="0095083D">
      <w:pPr>
        <w:ind w:left="720"/>
        <w:rPr>
          <w:rFonts w:ascii="Arial" w:hAnsi="Arial" w:cs="Arial"/>
          <w:sz w:val="24"/>
        </w:rPr>
      </w:pPr>
    </w:p>
    <w:p w14:paraId="540A0E11" w14:textId="69D76659" w:rsidR="0095083D" w:rsidRDefault="0095083D" w:rsidP="0095083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</w:t>
      </w:r>
      <w:r w:rsidR="00102DA5">
        <w:rPr>
          <w:rFonts w:ascii="Arial" w:hAnsi="Arial" w:cs="Arial"/>
          <w:sz w:val="24"/>
        </w:rPr>
        <w:t>undertake a</w:t>
      </w:r>
      <w:r w:rsidR="00C31428">
        <w:rPr>
          <w:rFonts w:ascii="Arial" w:hAnsi="Arial" w:cs="Arial"/>
          <w:sz w:val="24"/>
        </w:rPr>
        <w:t xml:space="preserve">n </w:t>
      </w:r>
      <w:r w:rsidR="00102DA5">
        <w:rPr>
          <w:rFonts w:ascii="Arial" w:hAnsi="Arial" w:cs="Arial"/>
          <w:sz w:val="24"/>
        </w:rPr>
        <w:t xml:space="preserve">initial </w:t>
      </w:r>
      <w:r w:rsidR="00102DA5" w:rsidRPr="007B74D9">
        <w:rPr>
          <w:rFonts w:ascii="Arial" w:hAnsi="Arial" w:cs="Arial"/>
          <w:sz w:val="24"/>
        </w:rPr>
        <w:t xml:space="preserve">assessment </w:t>
      </w:r>
      <w:r w:rsidR="00C31428" w:rsidRPr="007B74D9">
        <w:rPr>
          <w:rFonts w:ascii="Arial" w:hAnsi="Arial" w:cs="Arial"/>
          <w:sz w:val="24"/>
        </w:rPr>
        <w:t>in line with pre-agreed criteria,</w:t>
      </w:r>
      <w:r w:rsidR="00C31428">
        <w:rPr>
          <w:rFonts w:ascii="Arial" w:hAnsi="Arial" w:cs="Arial"/>
          <w:sz w:val="24"/>
        </w:rPr>
        <w:t xml:space="preserve"> </w:t>
      </w:r>
      <w:r w:rsidR="00102DA5">
        <w:rPr>
          <w:rFonts w:ascii="Arial" w:hAnsi="Arial" w:cs="Arial"/>
          <w:sz w:val="24"/>
        </w:rPr>
        <w:t xml:space="preserve">of the specific needs of people referred into the </w:t>
      </w:r>
      <w:r w:rsidR="00094E25">
        <w:rPr>
          <w:rFonts w:ascii="Arial" w:hAnsi="Arial" w:cs="Arial"/>
          <w:sz w:val="24"/>
        </w:rPr>
        <w:t>Waiting Well</w:t>
      </w:r>
      <w:r w:rsidR="00102DA5">
        <w:rPr>
          <w:rFonts w:ascii="Arial" w:hAnsi="Arial" w:cs="Arial"/>
          <w:sz w:val="24"/>
        </w:rPr>
        <w:t xml:space="preserve"> project and co-ordinate referrals into </w:t>
      </w:r>
      <w:r w:rsidR="00B5524D">
        <w:rPr>
          <w:rFonts w:ascii="Arial" w:hAnsi="Arial" w:cs="Arial"/>
          <w:sz w:val="24"/>
        </w:rPr>
        <w:t xml:space="preserve">available services, including </w:t>
      </w:r>
      <w:r w:rsidR="00E27F7F">
        <w:rPr>
          <w:rFonts w:ascii="Arial" w:hAnsi="Arial" w:cs="Arial"/>
          <w:sz w:val="24"/>
        </w:rPr>
        <w:t>voluntary and community sector groups and organisations.</w:t>
      </w:r>
    </w:p>
    <w:p w14:paraId="2121E185" w14:textId="77777777" w:rsidR="00210852" w:rsidRDefault="00210852" w:rsidP="00210852">
      <w:pPr>
        <w:pStyle w:val="ListParagraph"/>
        <w:rPr>
          <w:rFonts w:ascii="Arial" w:hAnsi="Arial" w:cs="Arial"/>
          <w:sz w:val="24"/>
        </w:rPr>
      </w:pPr>
    </w:p>
    <w:p w14:paraId="21284669" w14:textId="1C55A3F9" w:rsidR="00210852" w:rsidRDefault="00210852" w:rsidP="0095083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pro-actively liaise with identified staff at Hull University Teaching Hospitals Trust to identify and support a cohort of patients who meet the criteria for this project and to provide feedback on progress as and when required.</w:t>
      </w:r>
    </w:p>
    <w:p w14:paraId="0F3925EC" w14:textId="77777777" w:rsidR="00BA5326" w:rsidRDefault="00BA5326" w:rsidP="00BA5326">
      <w:pPr>
        <w:pStyle w:val="ListParagraph"/>
        <w:rPr>
          <w:rFonts w:ascii="Arial" w:hAnsi="Arial" w:cs="Arial"/>
          <w:sz w:val="24"/>
        </w:rPr>
      </w:pPr>
    </w:p>
    <w:p w14:paraId="53A8D67C" w14:textId="4DC60D0E" w:rsidR="00BA5326" w:rsidRDefault="00BA5326" w:rsidP="0095083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work closely </w:t>
      </w:r>
      <w:r w:rsidRPr="007B74D9">
        <w:rPr>
          <w:rFonts w:ascii="Arial" w:hAnsi="Arial" w:cs="Arial"/>
          <w:sz w:val="24"/>
        </w:rPr>
        <w:t xml:space="preserve">with </w:t>
      </w:r>
      <w:r w:rsidR="00C31428" w:rsidRPr="007B74D9">
        <w:rPr>
          <w:rFonts w:ascii="Arial" w:hAnsi="Arial" w:cs="Arial"/>
          <w:sz w:val="24"/>
        </w:rPr>
        <w:t xml:space="preserve">the identified </w:t>
      </w:r>
      <w:r w:rsidRPr="007B74D9">
        <w:rPr>
          <w:rFonts w:ascii="Arial" w:hAnsi="Arial" w:cs="Arial"/>
          <w:sz w:val="24"/>
        </w:rPr>
        <w:t>sports</w:t>
      </w:r>
      <w:r>
        <w:rPr>
          <w:rFonts w:ascii="Arial" w:hAnsi="Arial" w:cs="Arial"/>
          <w:sz w:val="24"/>
        </w:rPr>
        <w:t xml:space="preserve"> clubs and voluntary and community sector groups and organisations to </w:t>
      </w:r>
      <w:r w:rsidR="00210852">
        <w:rPr>
          <w:rFonts w:ascii="Arial" w:hAnsi="Arial" w:cs="Arial"/>
          <w:sz w:val="24"/>
        </w:rPr>
        <w:t xml:space="preserve">create referral pathways into existing </w:t>
      </w:r>
      <w:r w:rsidR="00210852">
        <w:rPr>
          <w:rFonts w:ascii="Arial" w:hAnsi="Arial" w:cs="Arial"/>
          <w:sz w:val="24"/>
        </w:rPr>
        <w:lastRenderedPageBreak/>
        <w:t xml:space="preserve">activity and to develop new initiatives targeted at participants from the Waiting Well </w:t>
      </w:r>
      <w:r w:rsidR="00C31428">
        <w:rPr>
          <w:rFonts w:ascii="Arial" w:hAnsi="Arial" w:cs="Arial"/>
          <w:sz w:val="24"/>
        </w:rPr>
        <w:t>P</w:t>
      </w:r>
      <w:r w:rsidR="00210852">
        <w:rPr>
          <w:rFonts w:ascii="Arial" w:hAnsi="Arial" w:cs="Arial"/>
          <w:sz w:val="24"/>
        </w:rPr>
        <w:t>roject.</w:t>
      </w:r>
    </w:p>
    <w:p w14:paraId="0E27B00A" w14:textId="77777777" w:rsidR="005806A4" w:rsidRDefault="005806A4" w:rsidP="005806A4">
      <w:pPr>
        <w:pStyle w:val="ListParagraph"/>
        <w:rPr>
          <w:rFonts w:ascii="Arial" w:hAnsi="Arial" w:cs="Arial"/>
          <w:sz w:val="24"/>
        </w:rPr>
      </w:pPr>
    </w:p>
    <w:p w14:paraId="5CC96E17" w14:textId="77777777" w:rsidR="00B5524D" w:rsidRDefault="00B5524D" w:rsidP="0095083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liaise effectively with colleagues on the Social Prescribing service, including Welfare Advisors, administration staff and volunteers, to ensure an efficient and seamless service.</w:t>
      </w:r>
    </w:p>
    <w:p w14:paraId="60061E4C" w14:textId="77777777" w:rsidR="00B5524D" w:rsidRDefault="00B5524D" w:rsidP="00B5524D">
      <w:pPr>
        <w:pStyle w:val="ListParagraph"/>
        <w:rPr>
          <w:rFonts w:ascii="Arial" w:hAnsi="Arial" w:cs="Arial"/>
          <w:sz w:val="24"/>
        </w:rPr>
      </w:pPr>
    </w:p>
    <w:p w14:paraId="5004A0C2" w14:textId="1733A931" w:rsidR="005806A4" w:rsidRPr="00054D38" w:rsidRDefault="005806A4" w:rsidP="0095083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co-ordinate any additional support needed for users of the service to access Social Prescribing activities</w:t>
      </w:r>
      <w:r w:rsidR="00094E25">
        <w:rPr>
          <w:rFonts w:ascii="Arial" w:hAnsi="Arial" w:cs="Arial"/>
          <w:sz w:val="24"/>
        </w:rPr>
        <w:t xml:space="preserve"> via Connect Well Hull</w:t>
      </w:r>
      <w:r>
        <w:rPr>
          <w:rFonts w:ascii="Arial" w:hAnsi="Arial" w:cs="Arial"/>
          <w:sz w:val="24"/>
        </w:rPr>
        <w:t>.</w:t>
      </w:r>
    </w:p>
    <w:p w14:paraId="44EAFD9C" w14:textId="77777777" w:rsidR="0095083D" w:rsidRDefault="0095083D" w:rsidP="0095083D">
      <w:pPr>
        <w:pStyle w:val="Default"/>
        <w:spacing w:after="8"/>
        <w:ind w:hanging="720"/>
      </w:pPr>
    </w:p>
    <w:p w14:paraId="2D3684D3" w14:textId="77777777" w:rsidR="007C50CE" w:rsidRPr="0095083D" w:rsidRDefault="007C50CE" w:rsidP="006B7E05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95083D">
        <w:rPr>
          <w:rFonts w:ascii="Arial" w:hAnsi="Arial" w:cs="Arial"/>
          <w:sz w:val="24"/>
        </w:rPr>
        <w:t xml:space="preserve">To </w:t>
      </w:r>
      <w:r w:rsidR="00E27F7F">
        <w:rPr>
          <w:rFonts w:ascii="Arial" w:hAnsi="Arial" w:cs="Arial"/>
          <w:sz w:val="24"/>
        </w:rPr>
        <w:t>maintain accurate and up</w:t>
      </w:r>
      <w:r w:rsidR="00B5524D">
        <w:rPr>
          <w:rFonts w:ascii="Arial" w:hAnsi="Arial" w:cs="Arial"/>
          <w:sz w:val="24"/>
        </w:rPr>
        <w:t>-</w:t>
      </w:r>
      <w:r w:rsidR="00E27F7F">
        <w:rPr>
          <w:rFonts w:ascii="Arial" w:hAnsi="Arial" w:cs="Arial"/>
          <w:sz w:val="24"/>
        </w:rPr>
        <w:t>to</w:t>
      </w:r>
      <w:r w:rsidR="00B5524D">
        <w:rPr>
          <w:rFonts w:ascii="Arial" w:hAnsi="Arial" w:cs="Arial"/>
          <w:sz w:val="24"/>
        </w:rPr>
        <w:t>-</w:t>
      </w:r>
      <w:r w:rsidR="00E27F7F">
        <w:rPr>
          <w:rFonts w:ascii="Arial" w:hAnsi="Arial" w:cs="Arial"/>
          <w:sz w:val="24"/>
        </w:rPr>
        <w:t>date records in line with the requirements of the project and to follow up referrals to gather i</w:t>
      </w:r>
      <w:r w:rsidR="008949A7">
        <w:rPr>
          <w:rFonts w:ascii="Arial" w:hAnsi="Arial" w:cs="Arial"/>
          <w:sz w:val="24"/>
        </w:rPr>
        <w:t>nformation on attendance levels and outcomes.</w:t>
      </w:r>
    </w:p>
    <w:p w14:paraId="4B94D5A5" w14:textId="77777777" w:rsidR="00AC2926" w:rsidRPr="001E21C9" w:rsidRDefault="00AC2926" w:rsidP="0095083D">
      <w:pPr>
        <w:rPr>
          <w:rFonts w:ascii="Arial" w:hAnsi="Arial" w:cs="Arial"/>
          <w:sz w:val="24"/>
        </w:rPr>
      </w:pPr>
    </w:p>
    <w:p w14:paraId="61B761C9" w14:textId="77777777" w:rsidR="0095083D" w:rsidRDefault="00E27F7F" w:rsidP="0095083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undertake periodic reviews with people who have used the service to monitor outcomes and impact.</w:t>
      </w:r>
    </w:p>
    <w:p w14:paraId="3DEEC669" w14:textId="77777777" w:rsidR="0095083D" w:rsidRDefault="0095083D" w:rsidP="0095083D">
      <w:pPr>
        <w:ind w:left="360"/>
        <w:rPr>
          <w:rFonts w:ascii="Arial" w:hAnsi="Arial" w:cs="Arial"/>
          <w:sz w:val="24"/>
        </w:rPr>
      </w:pPr>
    </w:p>
    <w:p w14:paraId="6DC4A9CB" w14:textId="3DF81856" w:rsidR="00E27F7F" w:rsidRDefault="0095083D" w:rsidP="0095083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</w:t>
      </w:r>
      <w:r w:rsidR="00E27F7F">
        <w:rPr>
          <w:rFonts w:ascii="Arial" w:hAnsi="Arial" w:cs="Arial"/>
          <w:sz w:val="24"/>
        </w:rPr>
        <w:t xml:space="preserve">promote awareness of the value of social prescribing </w:t>
      </w:r>
      <w:r w:rsidR="00094E25">
        <w:rPr>
          <w:rFonts w:ascii="Arial" w:hAnsi="Arial" w:cs="Arial"/>
          <w:sz w:val="24"/>
        </w:rPr>
        <w:t xml:space="preserve">and the work of the Waiting Well project </w:t>
      </w:r>
      <w:r w:rsidR="00E27F7F">
        <w:rPr>
          <w:rFonts w:ascii="Arial" w:hAnsi="Arial" w:cs="Arial"/>
          <w:sz w:val="24"/>
        </w:rPr>
        <w:t>with key stakeholders and potential users of the service.</w:t>
      </w:r>
    </w:p>
    <w:p w14:paraId="3656B9AB" w14:textId="77777777" w:rsidR="00E27F7F" w:rsidRDefault="00E27F7F" w:rsidP="00E27F7F">
      <w:pPr>
        <w:pStyle w:val="ListParagraph"/>
        <w:rPr>
          <w:rFonts w:ascii="Arial" w:hAnsi="Arial" w:cs="Arial"/>
          <w:sz w:val="24"/>
        </w:rPr>
      </w:pPr>
    </w:p>
    <w:p w14:paraId="1D0EA1DC" w14:textId="77777777" w:rsidR="00E27F7F" w:rsidRDefault="00E27F7F" w:rsidP="0095083D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provide non-clinical signposting and information for people accessing the service.</w:t>
      </w:r>
    </w:p>
    <w:p w14:paraId="45FB0818" w14:textId="77777777" w:rsidR="00AC2926" w:rsidRPr="001E21C9" w:rsidRDefault="00AC2926" w:rsidP="008949A7">
      <w:pPr>
        <w:rPr>
          <w:rFonts w:ascii="Arial" w:hAnsi="Arial" w:cs="Arial"/>
          <w:sz w:val="24"/>
        </w:rPr>
      </w:pPr>
    </w:p>
    <w:p w14:paraId="17590982" w14:textId="6671C789" w:rsidR="003D5E18" w:rsidRDefault="00102DA5" w:rsidP="00102DA5">
      <w:pPr>
        <w:numPr>
          <w:ilvl w:val="0"/>
          <w:numId w:val="9"/>
        </w:numPr>
        <w:rPr>
          <w:rFonts w:ascii="Arial" w:hAnsi="Arial" w:cs="Arial"/>
          <w:sz w:val="24"/>
        </w:rPr>
      </w:pPr>
      <w:r w:rsidRPr="00A27D33">
        <w:rPr>
          <w:rFonts w:ascii="Arial" w:hAnsi="Arial" w:cs="Arial"/>
          <w:sz w:val="24"/>
        </w:rPr>
        <w:t xml:space="preserve">To promote the principles and practices of equality and social inclusion within the work of the </w:t>
      </w:r>
      <w:r w:rsidR="00094E25">
        <w:rPr>
          <w:rFonts w:ascii="Arial" w:hAnsi="Arial" w:cs="Arial"/>
          <w:sz w:val="24"/>
        </w:rPr>
        <w:t>Waiting Well</w:t>
      </w:r>
      <w:r w:rsidRPr="00A27D33">
        <w:rPr>
          <w:rFonts w:ascii="Arial" w:hAnsi="Arial" w:cs="Arial"/>
          <w:sz w:val="24"/>
        </w:rPr>
        <w:t xml:space="preserve"> project</w:t>
      </w:r>
      <w:r>
        <w:rPr>
          <w:rFonts w:ascii="Arial" w:hAnsi="Arial" w:cs="Arial"/>
          <w:sz w:val="24"/>
        </w:rPr>
        <w:t>.</w:t>
      </w:r>
    </w:p>
    <w:p w14:paraId="049F31CB" w14:textId="77777777" w:rsidR="00405670" w:rsidRDefault="00405670" w:rsidP="00405670">
      <w:pPr>
        <w:pStyle w:val="ListParagraph"/>
        <w:rPr>
          <w:rFonts w:ascii="Arial" w:hAnsi="Arial" w:cs="Arial"/>
          <w:sz w:val="24"/>
        </w:rPr>
      </w:pPr>
    </w:p>
    <w:p w14:paraId="7CC7A945" w14:textId="5133F4FA" w:rsidR="00405670" w:rsidRDefault="00405670" w:rsidP="00102DA5">
      <w:pPr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work within the policies and procedures of the project, specifically </w:t>
      </w:r>
      <w:r w:rsidR="006228BA">
        <w:rPr>
          <w:rFonts w:ascii="Arial" w:hAnsi="Arial" w:cs="Arial"/>
          <w:sz w:val="24"/>
        </w:rPr>
        <w:t>around data</w:t>
      </w:r>
      <w:r>
        <w:rPr>
          <w:rFonts w:ascii="Arial" w:hAnsi="Arial" w:cs="Arial"/>
          <w:sz w:val="24"/>
        </w:rPr>
        <w:t xml:space="preserve"> protection, information governance and equality</w:t>
      </w:r>
      <w:r w:rsidR="00933A43">
        <w:rPr>
          <w:rFonts w:ascii="Arial" w:hAnsi="Arial" w:cs="Arial"/>
          <w:sz w:val="24"/>
        </w:rPr>
        <w:t xml:space="preserve">, </w:t>
      </w:r>
      <w:proofErr w:type="gramStart"/>
      <w:r>
        <w:rPr>
          <w:rFonts w:ascii="Arial" w:hAnsi="Arial" w:cs="Arial"/>
          <w:sz w:val="24"/>
        </w:rPr>
        <w:t>diversity</w:t>
      </w:r>
      <w:proofErr w:type="gramEnd"/>
      <w:r w:rsidR="00933A43">
        <w:rPr>
          <w:rFonts w:ascii="Arial" w:hAnsi="Arial" w:cs="Arial"/>
          <w:sz w:val="24"/>
        </w:rPr>
        <w:t xml:space="preserve"> and social inclusion</w:t>
      </w:r>
      <w:r>
        <w:rPr>
          <w:rFonts w:ascii="Arial" w:hAnsi="Arial" w:cs="Arial"/>
          <w:sz w:val="24"/>
        </w:rPr>
        <w:t>.</w:t>
      </w:r>
    </w:p>
    <w:p w14:paraId="53128261" w14:textId="77777777" w:rsidR="00102DA5" w:rsidRDefault="00102DA5" w:rsidP="00102DA5">
      <w:pPr>
        <w:ind w:left="720"/>
        <w:rPr>
          <w:rFonts w:ascii="Arial" w:hAnsi="Arial" w:cs="Arial"/>
          <w:sz w:val="24"/>
        </w:rPr>
      </w:pPr>
    </w:p>
    <w:p w14:paraId="433986F0" w14:textId="58464901" w:rsidR="00BA799B" w:rsidRPr="00BA799B" w:rsidRDefault="00BA799B" w:rsidP="003D5E18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4"/>
        </w:rPr>
      </w:pPr>
      <w:r w:rsidRPr="00BA799B">
        <w:rPr>
          <w:rFonts w:ascii="Arial" w:hAnsi="Arial" w:cs="Arial"/>
          <w:sz w:val="24"/>
        </w:rPr>
        <w:t xml:space="preserve">To participate in </w:t>
      </w:r>
      <w:r>
        <w:rPr>
          <w:rFonts w:ascii="Arial" w:hAnsi="Arial" w:cs="Arial"/>
          <w:sz w:val="24"/>
        </w:rPr>
        <w:t xml:space="preserve">relevant </w:t>
      </w:r>
      <w:r w:rsidRPr="00BA799B">
        <w:rPr>
          <w:rFonts w:ascii="Arial" w:hAnsi="Arial" w:cs="Arial"/>
          <w:sz w:val="24"/>
        </w:rPr>
        <w:t xml:space="preserve">training and </w:t>
      </w:r>
      <w:r>
        <w:rPr>
          <w:rFonts w:ascii="Arial" w:hAnsi="Arial" w:cs="Arial"/>
          <w:sz w:val="24"/>
        </w:rPr>
        <w:t xml:space="preserve">continuing </w:t>
      </w:r>
      <w:r w:rsidRPr="00BA799B">
        <w:rPr>
          <w:rFonts w:ascii="Arial" w:hAnsi="Arial" w:cs="Arial"/>
          <w:sz w:val="24"/>
        </w:rPr>
        <w:t xml:space="preserve">professional development </w:t>
      </w:r>
      <w:r>
        <w:rPr>
          <w:rFonts w:ascii="Arial" w:hAnsi="Arial" w:cs="Arial"/>
          <w:sz w:val="24"/>
        </w:rPr>
        <w:t xml:space="preserve">activity </w:t>
      </w:r>
      <w:r w:rsidRPr="00BA799B">
        <w:rPr>
          <w:rFonts w:ascii="Arial" w:hAnsi="Arial" w:cs="Arial"/>
          <w:sz w:val="24"/>
        </w:rPr>
        <w:t>as agreed with line management</w:t>
      </w:r>
      <w:r w:rsidR="00094E25">
        <w:rPr>
          <w:rFonts w:ascii="Arial" w:hAnsi="Arial" w:cs="Arial"/>
          <w:sz w:val="24"/>
        </w:rPr>
        <w:t>, including regular attendance and participation in the Hull Social Prescribing Network.</w:t>
      </w:r>
    </w:p>
    <w:p w14:paraId="273AF548" w14:textId="4BD35B9A" w:rsidR="00BA799B" w:rsidRPr="00BA799B" w:rsidRDefault="00BA799B" w:rsidP="003D5E18">
      <w:pPr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</w:rPr>
      </w:pPr>
      <w:r w:rsidRPr="00BA799B">
        <w:rPr>
          <w:rFonts w:ascii="Arial" w:hAnsi="Arial" w:cs="Arial"/>
          <w:sz w:val="24"/>
        </w:rPr>
        <w:t xml:space="preserve">To participate in and contribute to </w:t>
      </w:r>
      <w:r w:rsidR="00094E25">
        <w:rPr>
          <w:rFonts w:ascii="Arial" w:hAnsi="Arial" w:cs="Arial"/>
          <w:sz w:val="24"/>
        </w:rPr>
        <w:t>Forum</w:t>
      </w:r>
      <w:r>
        <w:rPr>
          <w:rFonts w:ascii="Arial" w:hAnsi="Arial" w:cs="Arial"/>
          <w:sz w:val="24"/>
        </w:rPr>
        <w:t xml:space="preserve"> staff meetings,</w:t>
      </w:r>
      <w:r w:rsidRPr="00BA799B">
        <w:rPr>
          <w:rFonts w:ascii="Arial" w:hAnsi="Arial" w:cs="Arial"/>
          <w:sz w:val="24"/>
        </w:rPr>
        <w:t xml:space="preserve"> </w:t>
      </w:r>
      <w:r w:rsidR="00102DA5">
        <w:rPr>
          <w:rFonts w:ascii="Arial" w:hAnsi="Arial" w:cs="Arial"/>
          <w:sz w:val="24"/>
        </w:rPr>
        <w:t xml:space="preserve">and </w:t>
      </w:r>
      <w:r w:rsidRPr="00BA799B">
        <w:rPr>
          <w:rFonts w:ascii="Arial" w:hAnsi="Arial" w:cs="Arial"/>
          <w:sz w:val="24"/>
        </w:rPr>
        <w:t>internal organisational development events</w:t>
      </w:r>
      <w:r w:rsidR="00102DA5">
        <w:rPr>
          <w:rFonts w:ascii="Arial" w:hAnsi="Arial" w:cs="Arial"/>
          <w:sz w:val="24"/>
        </w:rPr>
        <w:t>.</w:t>
      </w:r>
    </w:p>
    <w:p w14:paraId="1C965746" w14:textId="77777777" w:rsidR="00BA799B" w:rsidRPr="00B5524D" w:rsidRDefault="00BA799B" w:rsidP="003D5E18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4"/>
        </w:rPr>
      </w:pPr>
      <w:r w:rsidRPr="00BA799B">
        <w:rPr>
          <w:rFonts w:ascii="Arial" w:hAnsi="Arial" w:cs="Arial"/>
          <w:sz w:val="24"/>
        </w:rPr>
        <w:t xml:space="preserve">To undertake </w:t>
      </w:r>
      <w:r>
        <w:rPr>
          <w:rFonts w:ascii="Arial" w:hAnsi="Arial" w:cs="Arial"/>
          <w:sz w:val="24"/>
        </w:rPr>
        <w:t xml:space="preserve">any </w:t>
      </w:r>
      <w:r w:rsidRPr="00BA799B">
        <w:rPr>
          <w:rFonts w:ascii="Arial" w:hAnsi="Arial" w:cs="Arial"/>
          <w:sz w:val="24"/>
        </w:rPr>
        <w:t>other duties commensurate with the post as may be required</w:t>
      </w:r>
      <w:r w:rsidR="00042050">
        <w:rPr>
          <w:rFonts w:ascii="Arial" w:hAnsi="Arial" w:cs="Arial"/>
          <w:sz w:val="24"/>
        </w:rPr>
        <w:t>.</w:t>
      </w:r>
    </w:p>
    <w:p w14:paraId="79DC5C0B" w14:textId="215EA363" w:rsidR="00B5524D" w:rsidRPr="00BA799B" w:rsidRDefault="00B5524D" w:rsidP="003D5E18">
      <w:pPr>
        <w:numPr>
          <w:ilvl w:val="0"/>
          <w:numId w:val="9"/>
        </w:numPr>
        <w:spacing w:after="20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To work flexibly, including some evenings and weekends, to meet the needs of clients and the </w:t>
      </w:r>
      <w:r w:rsidR="00094E25">
        <w:rPr>
          <w:rFonts w:ascii="Arial" w:hAnsi="Arial" w:cs="Arial"/>
          <w:sz w:val="24"/>
        </w:rPr>
        <w:t xml:space="preserve">Waiting Well </w:t>
      </w:r>
      <w:r w:rsidR="00C31428">
        <w:rPr>
          <w:rFonts w:ascii="Arial" w:hAnsi="Arial" w:cs="Arial"/>
          <w:sz w:val="24"/>
        </w:rPr>
        <w:t>P</w:t>
      </w:r>
      <w:r w:rsidR="00094E25">
        <w:rPr>
          <w:rFonts w:ascii="Arial" w:hAnsi="Arial" w:cs="Arial"/>
          <w:sz w:val="24"/>
        </w:rPr>
        <w:t>roject.</w:t>
      </w:r>
    </w:p>
    <w:p w14:paraId="62486C05" w14:textId="77777777" w:rsidR="00926C17" w:rsidRDefault="00926C17" w:rsidP="00926C17">
      <w:pPr>
        <w:spacing w:after="200" w:line="276" w:lineRule="auto"/>
      </w:pPr>
    </w:p>
    <w:p w14:paraId="4101652C" w14:textId="77777777" w:rsidR="00926C17" w:rsidRDefault="00926C17" w:rsidP="00926C17">
      <w:pPr>
        <w:spacing w:after="200" w:line="276" w:lineRule="auto"/>
      </w:pPr>
    </w:p>
    <w:p w14:paraId="4B99056E" w14:textId="77777777" w:rsidR="00926C17" w:rsidRDefault="00926C17" w:rsidP="00926C17">
      <w:pPr>
        <w:spacing w:after="200" w:line="276" w:lineRule="auto"/>
      </w:pPr>
    </w:p>
    <w:p w14:paraId="1299C43A" w14:textId="0987D520" w:rsidR="00575391" w:rsidRPr="00575391" w:rsidRDefault="00575391" w:rsidP="00575391">
      <w:pPr>
        <w:jc w:val="center"/>
        <w:rPr>
          <w:rFonts w:ascii="Arial" w:eastAsia="Calibri" w:hAnsi="Arial" w:cs="Arial"/>
          <w:b/>
          <w:sz w:val="24"/>
          <w:szCs w:val="22"/>
        </w:rPr>
      </w:pPr>
      <w:r>
        <w:br w:type="page"/>
      </w:r>
    </w:p>
    <w:p w14:paraId="4DDBEF00" w14:textId="77777777" w:rsidR="003A3BB2" w:rsidRDefault="003A3BB2" w:rsidP="0057539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2"/>
        </w:rPr>
      </w:pPr>
    </w:p>
    <w:p w14:paraId="14F9ED28" w14:textId="77777777" w:rsidR="00575391" w:rsidRPr="00575391" w:rsidRDefault="00575391" w:rsidP="0057539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2"/>
        </w:rPr>
      </w:pPr>
      <w:r w:rsidRPr="00575391">
        <w:rPr>
          <w:rFonts w:ascii="Arial" w:eastAsia="Calibri" w:hAnsi="Arial" w:cs="Arial"/>
          <w:b/>
          <w:sz w:val="24"/>
          <w:szCs w:val="22"/>
        </w:rPr>
        <w:t>PERSON SPECIFICATION</w:t>
      </w:r>
    </w:p>
    <w:p w14:paraId="23C681D6" w14:textId="4AF94DB9" w:rsidR="00575391" w:rsidRPr="00575391" w:rsidRDefault="009263F1" w:rsidP="0057539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2"/>
        </w:rPr>
      </w:pPr>
      <w:r>
        <w:rPr>
          <w:rFonts w:ascii="Arial" w:eastAsia="Calibri" w:hAnsi="Arial" w:cs="Arial"/>
          <w:b/>
          <w:sz w:val="24"/>
          <w:szCs w:val="22"/>
        </w:rPr>
        <w:t>WELLBEING CO-ORDINATOR</w:t>
      </w:r>
      <w:r w:rsidR="00575391" w:rsidRPr="00575391">
        <w:rPr>
          <w:rFonts w:ascii="Arial" w:eastAsia="Calibri" w:hAnsi="Arial" w:cs="Arial"/>
          <w:b/>
          <w:sz w:val="24"/>
          <w:szCs w:val="22"/>
        </w:rPr>
        <w:t xml:space="preserve"> – </w:t>
      </w:r>
      <w:r w:rsidR="00D3396D">
        <w:rPr>
          <w:rFonts w:ascii="Arial" w:eastAsia="Calibri" w:hAnsi="Arial" w:cs="Arial"/>
          <w:b/>
          <w:sz w:val="24"/>
          <w:szCs w:val="22"/>
        </w:rPr>
        <w:t>WAITING WELL</w:t>
      </w:r>
    </w:p>
    <w:p w14:paraId="3461D779" w14:textId="77777777" w:rsidR="00575391" w:rsidRPr="00575391" w:rsidRDefault="00575391" w:rsidP="0057539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2271"/>
        <w:gridCol w:w="2841"/>
      </w:tblGrid>
      <w:tr w:rsidR="00575391" w:rsidRPr="00575391" w14:paraId="556529FA" w14:textId="77777777" w:rsidTr="00CE0699">
        <w:tc>
          <w:tcPr>
            <w:tcW w:w="0" w:type="auto"/>
          </w:tcPr>
          <w:p w14:paraId="3CF2D8B6" w14:textId="77777777" w:rsidR="00575391" w:rsidRPr="00575391" w:rsidRDefault="00575391" w:rsidP="00575391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0" w:type="auto"/>
          </w:tcPr>
          <w:p w14:paraId="516416A4" w14:textId="77777777" w:rsidR="00575391" w:rsidRPr="00575391" w:rsidRDefault="00575391" w:rsidP="00575391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Essential/Desirable</w:t>
            </w:r>
          </w:p>
        </w:tc>
        <w:tc>
          <w:tcPr>
            <w:tcW w:w="0" w:type="auto"/>
          </w:tcPr>
          <w:p w14:paraId="466F7380" w14:textId="77777777" w:rsidR="00575391" w:rsidRPr="00575391" w:rsidRDefault="00575391" w:rsidP="00575391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How assessed</w:t>
            </w:r>
          </w:p>
        </w:tc>
      </w:tr>
      <w:tr w:rsidR="00575391" w:rsidRPr="00575391" w14:paraId="1029D731" w14:textId="77777777" w:rsidTr="00CE0699">
        <w:tc>
          <w:tcPr>
            <w:tcW w:w="0" w:type="auto"/>
          </w:tcPr>
          <w:p w14:paraId="7124364C" w14:textId="77777777" w:rsidR="00575391" w:rsidRPr="00575391" w:rsidRDefault="00575391" w:rsidP="0057539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</w:rPr>
            </w:pPr>
            <w:r w:rsidRPr="00575391">
              <w:rPr>
                <w:rFonts w:ascii="Arial" w:eastAsia="Calibri" w:hAnsi="Arial" w:cs="Arial"/>
                <w:b/>
                <w:sz w:val="24"/>
              </w:rPr>
              <w:t>Qualifications</w:t>
            </w:r>
          </w:p>
        </w:tc>
        <w:tc>
          <w:tcPr>
            <w:tcW w:w="0" w:type="auto"/>
          </w:tcPr>
          <w:p w14:paraId="0FB78278" w14:textId="77777777" w:rsidR="00575391" w:rsidRPr="00575391" w:rsidRDefault="00575391" w:rsidP="00575391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0" w:type="auto"/>
          </w:tcPr>
          <w:p w14:paraId="1FC39945" w14:textId="77777777" w:rsidR="00575391" w:rsidRPr="00575391" w:rsidRDefault="00575391" w:rsidP="00575391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</w:p>
        </w:tc>
      </w:tr>
      <w:tr w:rsidR="00575391" w:rsidRPr="00575391" w14:paraId="5D94C07E" w14:textId="77777777" w:rsidTr="00CE0699">
        <w:tc>
          <w:tcPr>
            <w:tcW w:w="0" w:type="auto"/>
          </w:tcPr>
          <w:p w14:paraId="5572D3BB" w14:textId="63F63217" w:rsidR="00575391" w:rsidRPr="00575391" w:rsidRDefault="00A07C7C" w:rsidP="00575391">
            <w:pPr>
              <w:spacing w:after="200" w:line="276" w:lineRule="auto"/>
              <w:rPr>
                <w:rFonts w:ascii="Arial" w:eastAsia="Calibri" w:hAnsi="Arial" w:cs="Arial"/>
                <w:szCs w:val="22"/>
              </w:rPr>
            </w:pPr>
            <w:r w:rsidRPr="002C7941">
              <w:rPr>
                <w:rFonts w:ascii="Arial" w:eastAsia="Calibri" w:hAnsi="Arial" w:cs="Arial"/>
                <w:szCs w:val="22"/>
              </w:rPr>
              <w:t xml:space="preserve">Community Development and/or Sports Coaching or </w:t>
            </w:r>
            <w:r w:rsidR="00597D4D" w:rsidRPr="002C7941">
              <w:rPr>
                <w:rFonts w:ascii="Arial" w:eastAsia="Calibri" w:hAnsi="Arial" w:cs="Arial"/>
                <w:szCs w:val="22"/>
              </w:rPr>
              <w:t>Health and social care qualification</w:t>
            </w:r>
            <w:r w:rsidR="00897669" w:rsidRPr="002C7941">
              <w:rPr>
                <w:rFonts w:ascii="Arial" w:eastAsia="Calibri" w:hAnsi="Arial" w:cs="Arial"/>
                <w:szCs w:val="22"/>
              </w:rPr>
              <w:t xml:space="preserve"> and/ or </w:t>
            </w:r>
            <w:r w:rsidRPr="002C7941">
              <w:rPr>
                <w:rFonts w:ascii="Arial" w:eastAsia="Calibri" w:hAnsi="Arial" w:cs="Arial"/>
                <w:szCs w:val="22"/>
              </w:rPr>
              <w:t xml:space="preserve">proven </w:t>
            </w:r>
            <w:r w:rsidR="00897669" w:rsidRPr="002C7941">
              <w:rPr>
                <w:rFonts w:ascii="Arial" w:eastAsia="Calibri" w:hAnsi="Arial" w:cs="Arial"/>
                <w:szCs w:val="22"/>
              </w:rPr>
              <w:t>experience of work in a similar setting</w:t>
            </w:r>
          </w:p>
        </w:tc>
        <w:tc>
          <w:tcPr>
            <w:tcW w:w="0" w:type="auto"/>
          </w:tcPr>
          <w:p w14:paraId="61740529" w14:textId="1D17D55B" w:rsidR="00575391" w:rsidRPr="00575391" w:rsidRDefault="00A07C7C" w:rsidP="00575391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 w:rsidRPr="002C7941"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6DA4950D" w14:textId="77777777" w:rsidR="00575391" w:rsidRPr="00575391" w:rsidRDefault="00575391" w:rsidP="00575391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Application/Certificates</w:t>
            </w:r>
          </w:p>
        </w:tc>
      </w:tr>
      <w:tr w:rsidR="00A07C7C" w:rsidRPr="00575391" w14:paraId="518A1911" w14:textId="77777777" w:rsidTr="00CE0699">
        <w:tc>
          <w:tcPr>
            <w:tcW w:w="0" w:type="auto"/>
          </w:tcPr>
          <w:p w14:paraId="2786FAB8" w14:textId="13ADAEB7" w:rsidR="00A07C7C" w:rsidRPr="00A07C7C" w:rsidRDefault="00A07C7C" w:rsidP="00575391">
            <w:pPr>
              <w:spacing w:after="200" w:line="276" w:lineRule="auto"/>
              <w:rPr>
                <w:rFonts w:ascii="Arial" w:eastAsia="Calibri" w:hAnsi="Arial" w:cs="Arial"/>
                <w:szCs w:val="22"/>
                <w:highlight w:val="yellow"/>
              </w:rPr>
            </w:pPr>
            <w:r w:rsidRPr="002C7941">
              <w:rPr>
                <w:rFonts w:ascii="Arial" w:eastAsia="Calibri" w:hAnsi="Arial" w:cs="Arial"/>
                <w:szCs w:val="22"/>
              </w:rPr>
              <w:t>Safeguarding qualification / training</w:t>
            </w:r>
            <w:r w:rsidR="002C7941" w:rsidRPr="002C7941">
              <w:rPr>
                <w:rFonts w:ascii="Arial" w:eastAsia="Calibri" w:hAnsi="Arial" w:cs="Arial"/>
                <w:szCs w:val="22"/>
              </w:rPr>
              <w:t xml:space="preserve"> in respect of children and adults at risk</w:t>
            </w:r>
          </w:p>
        </w:tc>
        <w:tc>
          <w:tcPr>
            <w:tcW w:w="0" w:type="auto"/>
          </w:tcPr>
          <w:p w14:paraId="004D3120" w14:textId="7F1DA04C" w:rsidR="00A07C7C" w:rsidRPr="00A07C7C" w:rsidRDefault="00A07C7C" w:rsidP="00575391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  <w:highlight w:val="yellow"/>
              </w:rPr>
            </w:pPr>
            <w:r w:rsidRPr="002C7941"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2C6248A8" w14:textId="1BDAF9D1" w:rsidR="00A07C7C" w:rsidRPr="00575391" w:rsidRDefault="00A07C7C" w:rsidP="00575391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Application/Certificates</w:t>
            </w:r>
          </w:p>
        </w:tc>
      </w:tr>
      <w:tr w:rsidR="00575391" w:rsidRPr="00575391" w14:paraId="1FB917AD" w14:textId="77777777" w:rsidTr="00CE0699">
        <w:tc>
          <w:tcPr>
            <w:tcW w:w="0" w:type="auto"/>
          </w:tcPr>
          <w:p w14:paraId="63DFC56B" w14:textId="77777777" w:rsidR="00575391" w:rsidRPr="00575391" w:rsidRDefault="00575391" w:rsidP="00575391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</w:rPr>
            </w:pPr>
            <w:r w:rsidRPr="00575391">
              <w:rPr>
                <w:rFonts w:ascii="Arial" w:eastAsia="Calibri" w:hAnsi="Arial" w:cs="Arial"/>
                <w:b/>
                <w:sz w:val="24"/>
              </w:rPr>
              <w:t>Knowledge</w:t>
            </w:r>
          </w:p>
        </w:tc>
        <w:tc>
          <w:tcPr>
            <w:tcW w:w="0" w:type="auto"/>
          </w:tcPr>
          <w:p w14:paraId="0562CB0E" w14:textId="77777777" w:rsidR="00575391" w:rsidRPr="00575391" w:rsidRDefault="00575391" w:rsidP="00575391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0" w:type="auto"/>
          </w:tcPr>
          <w:p w14:paraId="34CE0A41" w14:textId="77777777" w:rsidR="00575391" w:rsidRPr="00575391" w:rsidRDefault="00575391" w:rsidP="00575391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575391" w:rsidRPr="00575391" w14:paraId="6D1015BB" w14:textId="77777777" w:rsidTr="00CE0699">
        <w:tc>
          <w:tcPr>
            <w:tcW w:w="0" w:type="auto"/>
          </w:tcPr>
          <w:p w14:paraId="29B4CF54" w14:textId="77777777" w:rsidR="00575391" w:rsidRPr="00575391" w:rsidRDefault="00575391" w:rsidP="00575391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A good u</w:t>
            </w:r>
            <w:r w:rsidR="009263F1">
              <w:rPr>
                <w:rFonts w:ascii="Arial" w:eastAsia="Calibri" w:hAnsi="Arial" w:cs="Arial"/>
                <w:sz w:val="24"/>
              </w:rPr>
              <w:t xml:space="preserve">nderstanding of the needs of people with physical health, mental </w:t>
            </w:r>
            <w:proofErr w:type="gramStart"/>
            <w:r w:rsidR="009263F1">
              <w:rPr>
                <w:rFonts w:ascii="Arial" w:eastAsia="Calibri" w:hAnsi="Arial" w:cs="Arial"/>
                <w:sz w:val="24"/>
              </w:rPr>
              <w:t>health</w:t>
            </w:r>
            <w:proofErr w:type="gramEnd"/>
            <w:r w:rsidR="009263F1">
              <w:rPr>
                <w:rFonts w:ascii="Arial" w:eastAsia="Calibri" w:hAnsi="Arial" w:cs="Arial"/>
                <w:sz w:val="24"/>
              </w:rPr>
              <w:t xml:space="preserve"> and wellbeing issues</w:t>
            </w:r>
          </w:p>
        </w:tc>
        <w:tc>
          <w:tcPr>
            <w:tcW w:w="0" w:type="auto"/>
          </w:tcPr>
          <w:p w14:paraId="65AEDD99" w14:textId="77777777" w:rsidR="00575391" w:rsidRPr="00575391" w:rsidRDefault="009263F1" w:rsidP="00575391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4D14437B" w14:textId="77777777" w:rsidR="00575391" w:rsidRPr="00575391" w:rsidRDefault="00575391" w:rsidP="00575391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Application/Interview</w:t>
            </w:r>
          </w:p>
        </w:tc>
      </w:tr>
      <w:tr w:rsidR="00575391" w:rsidRPr="00575391" w14:paraId="257B0D64" w14:textId="77777777" w:rsidTr="00CE0699">
        <w:tc>
          <w:tcPr>
            <w:tcW w:w="0" w:type="auto"/>
          </w:tcPr>
          <w:p w14:paraId="53DB973E" w14:textId="77777777" w:rsidR="00575391" w:rsidRPr="00575391" w:rsidRDefault="00597D4D" w:rsidP="00575391">
            <w:pPr>
              <w:spacing w:after="200" w:line="276" w:lineRule="auto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 w:val="24"/>
                <w:szCs w:val="22"/>
              </w:rPr>
              <w:t xml:space="preserve">An understanding </w:t>
            </w:r>
            <w:r w:rsidR="00575391" w:rsidRPr="00575391">
              <w:rPr>
                <w:rFonts w:ascii="Arial" w:eastAsia="Calibri" w:hAnsi="Arial" w:cs="Arial"/>
                <w:sz w:val="24"/>
                <w:szCs w:val="22"/>
              </w:rPr>
              <w:t>of the voluntary and community sector in Hull</w:t>
            </w:r>
          </w:p>
        </w:tc>
        <w:tc>
          <w:tcPr>
            <w:tcW w:w="0" w:type="auto"/>
          </w:tcPr>
          <w:p w14:paraId="4BF7EC95" w14:textId="36CA4B34" w:rsidR="00575391" w:rsidRPr="00575391" w:rsidRDefault="00A07C7C" w:rsidP="00575391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 w:rsidRPr="002C7941"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595CDF77" w14:textId="77777777" w:rsidR="00575391" w:rsidRPr="00575391" w:rsidRDefault="00575391" w:rsidP="00575391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Application/Interview</w:t>
            </w:r>
          </w:p>
        </w:tc>
      </w:tr>
      <w:tr w:rsidR="00A07C7C" w:rsidRPr="00575391" w14:paraId="11F3BDDA" w14:textId="77777777" w:rsidTr="00CE0699">
        <w:tc>
          <w:tcPr>
            <w:tcW w:w="0" w:type="auto"/>
          </w:tcPr>
          <w:p w14:paraId="39D4B134" w14:textId="3F67E0F3" w:rsidR="00A07C7C" w:rsidRPr="002C794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  <w:szCs w:val="22"/>
              </w:rPr>
            </w:pPr>
            <w:r w:rsidRPr="002C7941">
              <w:rPr>
                <w:rFonts w:ascii="Arial" w:eastAsia="Calibri" w:hAnsi="Arial" w:cs="Arial"/>
                <w:sz w:val="24"/>
                <w:szCs w:val="22"/>
              </w:rPr>
              <w:t>Proven understanding of importance of Safeguarding</w:t>
            </w:r>
            <w:r w:rsidR="002C7941" w:rsidRPr="002C7941">
              <w:rPr>
                <w:rFonts w:ascii="Arial" w:eastAsia="Calibri" w:hAnsi="Arial" w:cs="Arial"/>
                <w:sz w:val="24"/>
                <w:szCs w:val="22"/>
              </w:rPr>
              <w:t xml:space="preserve"> within the context of this role</w:t>
            </w:r>
          </w:p>
        </w:tc>
        <w:tc>
          <w:tcPr>
            <w:tcW w:w="0" w:type="auto"/>
          </w:tcPr>
          <w:p w14:paraId="2F9EE54B" w14:textId="6CBA2038" w:rsidR="00A07C7C" w:rsidRPr="00A07C7C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  <w:highlight w:val="yellow"/>
              </w:rPr>
            </w:pPr>
            <w:r w:rsidRPr="002C7941"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7DCF3A12" w14:textId="0FAABC91" w:rsidR="00A07C7C" w:rsidRPr="002C794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2C7941">
              <w:rPr>
                <w:rFonts w:ascii="Arial" w:eastAsia="Calibri" w:hAnsi="Arial" w:cs="Arial"/>
                <w:sz w:val="24"/>
              </w:rPr>
              <w:t>Application/Interview</w:t>
            </w:r>
          </w:p>
        </w:tc>
      </w:tr>
      <w:tr w:rsidR="00A07C7C" w:rsidRPr="00575391" w14:paraId="0AAE41B0" w14:textId="77777777" w:rsidTr="00CE0699">
        <w:tc>
          <w:tcPr>
            <w:tcW w:w="0" w:type="auto"/>
          </w:tcPr>
          <w:p w14:paraId="67BC8635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b/>
                <w:sz w:val="24"/>
              </w:rPr>
              <w:t>Skills and Experience</w:t>
            </w:r>
          </w:p>
        </w:tc>
        <w:tc>
          <w:tcPr>
            <w:tcW w:w="0" w:type="auto"/>
          </w:tcPr>
          <w:p w14:paraId="62EBF3C5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0" w:type="auto"/>
          </w:tcPr>
          <w:p w14:paraId="6D98A12B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A07C7C" w:rsidRPr="00575391" w14:paraId="77D2253E" w14:textId="77777777" w:rsidTr="00CE0699">
        <w:tc>
          <w:tcPr>
            <w:tcW w:w="0" w:type="auto"/>
          </w:tcPr>
          <w:p w14:paraId="4B0609ED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  <w:szCs w:val="22"/>
              </w:rPr>
            </w:pPr>
            <w:r>
              <w:rPr>
                <w:rFonts w:ascii="Arial" w:eastAsia="Calibri" w:hAnsi="Arial" w:cs="Arial"/>
                <w:sz w:val="24"/>
                <w:szCs w:val="22"/>
              </w:rPr>
              <w:t>The ability to maintain accurate and up-to-date records</w:t>
            </w:r>
          </w:p>
        </w:tc>
        <w:tc>
          <w:tcPr>
            <w:tcW w:w="0" w:type="auto"/>
          </w:tcPr>
          <w:p w14:paraId="33B80983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 w:rsidRPr="00575391"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7F2CD1CD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Application/Interview</w:t>
            </w:r>
          </w:p>
        </w:tc>
      </w:tr>
      <w:tr w:rsidR="00A07C7C" w:rsidRPr="00575391" w14:paraId="2E2CCFBE" w14:textId="77777777" w:rsidTr="00CE0699">
        <w:tc>
          <w:tcPr>
            <w:tcW w:w="0" w:type="auto"/>
          </w:tcPr>
          <w:p w14:paraId="174EAD16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  <w:szCs w:val="22"/>
              </w:rPr>
            </w:pPr>
            <w:r w:rsidRPr="00575391">
              <w:rPr>
                <w:rFonts w:ascii="Arial" w:eastAsia="Calibri" w:hAnsi="Arial" w:cs="Arial"/>
                <w:sz w:val="24"/>
                <w:szCs w:val="22"/>
              </w:rPr>
              <w:t>Experience</w:t>
            </w:r>
            <w:r>
              <w:rPr>
                <w:rFonts w:ascii="Arial" w:eastAsia="Calibri" w:hAnsi="Arial" w:cs="Arial"/>
                <w:sz w:val="24"/>
                <w:szCs w:val="22"/>
              </w:rPr>
              <w:t xml:space="preserve"> of working with </w:t>
            </w:r>
            <w:r w:rsidRPr="00575391">
              <w:rPr>
                <w:rFonts w:ascii="Arial" w:eastAsia="Calibri" w:hAnsi="Arial" w:cs="Arial"/>
                <w:sz w:val="24"/>
                <w:szCs w:val="22"/>
              </w:rPr>
              <w:t>volunteers</w:t>
            </w:r>
          </w:p>
        </w:tc>
        <w:tc>
          <w:tcPr>
            <w:tcW w:w="0" w:type="auto"/>
          </w:tcPr>
          <w:p w14:paraId="38B201AB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 w:rsidRPr="00575391">
              <w:rPr>
                <w:rFonts w:ascii="Arial" w:eastAsia="Calibri" w:hAnsi="Arial" w:cs="Arial"/>
                <w:szCs w:val="22"/>
              </w:rPr>
              <w:t>D</w:t>
            </w:r>
          </w:p>
        </w:tc>
        <w:tc>
          <w:tcPr>
            <w:tcW w:w="0" w:type="auto"/>
          </w:tcPr>
          <w:p w14:paraId="06B743A8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Application/Interview</w:t>
            </w:r>
          </w:p>
        </w:tc>
      </w:tr>
      <w:tr w:rsidR="00A07C7C" w:rsidRPr="00575391" w14:paraId="39F8908A" w14:textId="77777777" w:rsidTr="00CE0699">
        <w:tc>
          <w:tcPr>
            <w:tcW w:w="0" w:type="auto"/>
          </w:tcPr>
          <w:p w14:paraId="37E7238A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  <w:szCs w:val="22"/>
              </w:rPr>
            </w:pPr>
            <w:r w:rsidRPr="00575391">
              <w:rPr>
                <w:rFonts w:ascii="Arial" w:eastAsia="Calibri" w:hAnsi="Arial" w:cs="Arial"/>
                <w:sz w:val="24"/>
                <w:szCs w:val="22"/>
              </w:rPr>
              <w:t xml:space="preserve">Proven expertise in using Microsoft Office Suite, </w:t>
            </w:r>
            <w:proofErr w:type="gramStart"/>
            <w:r w:rsidRPr="00575391">
              <w:rPr>
                <w:rFonts w:ascii="Arial" w:eastAsia="Calibri" w:hAnsi="Arial" w:cs="Arial"/>
                <w:sz w:val="24"/>
                <w:szCs w:val="22"/>
              </w:rPr>
              <w:t>emails</w:t>
            </w:r>
            <w:proofErr w:type="gramEnd"/>
            <w:r w:rsidRPr="00575391">
              <w:rPr>
                <w:rFonts w:ascii="Arial" w:eastAsia="Calibri" w:hAnsi="Arial" w:cs="Arial"/>
                <w:sz w:val="24"/>
                <w:szCs w:val="22"/>
              </w:rPr>
              <w:t xml:space="preserve"> and the Internet</w:t>
            </w:r>
          </w:p>
        </w:tc>
        <w:tc>
          <w:tcPr>
            <w:tcW w:w="0" w:type="auto"/>
          </w:tcPr>
          <w:p w14:paraId="061D6CA7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 w:rsidRPr="00575391"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3B6F64C1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Application/Interview /References</w:t>
            </w:r>
          </w:p>
        </w:tc>
      </w:tr>
      <w:tr w:rsidR="00A07C7C" w:rsidRPr="00575391" w14:paraId="252810F6" w14:textId="77777777" w:rsidTr="00CE0699">
        <w:tc>
          <w:tcPr>
            <w:tcW w:w="0" w:type="auto"/>
          </w:tcPr>
          <w:p w14:paraId="4B426A5F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2"/>
              </w:rPr>
            </w:pPr>
            <w:r w:rsidRPr="00575391">
              <w:rPr>
                <w:rFonts w:ascii="Arial" w:eastAsia="Calibri" w:hAnsi="Arial" w:cs="Arial"/>
                <w:b/>
                <w:sz w:val="24"/>
                <w:szCs w:val="22"/>
              </w:rPr>
              <w:t>Personal attributes</w:t>
            </w:r>
          </w:p>
        </w:tc>
        <w:tc>
          <w:tcPr>
            <w:tcW w:w="0" w:type="auto"/>
          </w:tcPr>
          <w:p w14:paraId="2946DB82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0" w:type="auto"/>
          </w:tcPr>
          <w:p w14:paraId="5997CC1D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A07C7C" w:rsidRPr="00575391" w14:paraId="3B9C4B59" w14:textId="77777777" w:rsidTr="00CE0699">
        <w:tc>
          <w:tcPr>
            <w:tcW w:w="0" w:type="auto"/>
          </w:tcPr>
          <w:p w14:paraId="44E1BAFC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  <w:szCs w:val="22"/>
              </w:rPr>
            </w:pPr>
            <w:r w:rsidRPr="00575391">
              <w:rPr>
                <w:rFonts w:ascii="Arial" w:eastAsia="Calibri" w:hAnsi="Arial" w:cs="Arial"/>
                <w:sz w:val="24"/>
                <w:szCs w:val="22"/>
              </w:rPr>
              <w:t>A commitment to equality and diversity and promoting social inclusion</w:t>
            </w:r>
          </w:p>
        </w:tc>
        <w:tc>
          <w:tcPr>
            <w:tcW w:w="0" w:type="auto"/>
          </w:tcPr>
          <w:p w14:paraId="3D6DC322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2E76DED2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Interview</w:t>
            </w:r>
          </w:p>
        </w:tc>
      </w:tr>
      <w:tr w:rsidR="00A07C7C" w:rsidRPr="00575391" w14:paraId="06C03B11" w14:textId="77777777" w:rsidTr="00CE0699">
        <w:tc>
          <w:tcPr>
            <w:tcW w:w="0" w:type="auto"/>
          </w:tcPr>
          <w:p w14:paraId="5225E572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  <w:szCs w:val="22"/>
              </w:rPr>
            </w:pPr>
            <w:r w:rsidRPr="00575391">
              <w:rPr>
                <w:rFonts w:ascii="Arial" w:eastAsia="Calibri" w:hAnsi="Arial" w:cs="Arial"/>
                <w:sz w:val="24"/>
                <w:szCs w:val="22"/>
              </w:rPr>
              <w:lastRenderedPageBreak/>
              <w:t>Strong written and oral communication skills appropriate to a range of audiences</w:t>
            </w:r>
          </w:p>
        </w:tc>
        <w:tc>
          <w:tcPr>
            <w:tcW w:w="0" w:type="auto"/>
          </w:tcPr>
          <w:p w14:paraId="21402596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76DCAC3A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Interview</w:t>
            </w:r>
          </w:p>
        </w:tc>
      </w:tr>
      <w:tr w:rsidR="00A07C7C" w:rsidRPr="00575391" w14:paraId="41C12C8E" w14:textId="77777777" w:rsidTr="00CE0699">
        <w:tc>
          <w:tcPr>
            <w:tcW w:w="0" w:type="auto"/>
          </w:tcPr>
          <w:p w14:paraId="6F158F51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  <w:szCs w:val="22"/>
              </w:rPr>
            </w:pPr>
            <w:r w:rsidRPr="00575391">
              <w:rPr>
                <w:rFonts w:ascii="Arial" w:eastAsia="Calibri" w:hAnsi="Arial" w:cs="Arial"/>
                <w:sz w:val="24"/>
                <w:szCs w:val="22"/>
              </w:rPr>
              <w:t>Self-starter, able to work both independently and as a team player</w:t>
            </w:r>
          </w:p>
        </w:tc>
        <w:tc>
          <w:tcPr>
            <w:tcW w:w="0" w:type="auto"/>
          </w:tcPr>
          <w:p w14:paraId="2F0E185F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3E6B8F06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Interview/References</w:t>
            </w:r>
          </w:p>
        </w:tc>
      </w:tr>
      <w:tr w:rsidR="00A07C7C" w:rsidRPr="00575391" w14:paraId="4E60A7D7" w14:textId="77777777" w:rsidTr="00CE0699">
        <w:tc>
          <w:tcPr>
            <w:tcW w:w="0" w:type="auto"/>
          </w:tcPr>
          <w:p w14:paraId="0491B704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Cs w:val="22"/>
              </w:rPr>
            </w:pPr>
            <w:r w:rsidRPr="00B5524D">
              <w:rPr>
                <w:rFonts w:ascii="Arial" w:eastAsia="Calibri" w:hAnsi="Arial" w:cs="Arial"/>
                <w:sz w:val="24"/>
                <w:szCs w:val="22"/>
              </w:rPr>
              <w:t>Strong listening skills and the ability to motivate and support others</w:t>
            </w:r>
          </w:p>
        </w:tc>
        <w:tc>
          <w:tcPr>
            <w:tcW w:w="0" w:type="auto"/>
          </w:tcPr>
          <w:p w14:paraId="34CC6B09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238F4E34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Interview</w:t>
            </w:r>
          </w:p>
        </w:tc>
      </w:tr>
      <w:tr w:rsidR="00A07C7C" w:rsidRPr="00575391" w14:paraId="5EE4AD6C" w14:textId="77777777" w:rsidTr="00CE0699">
        <w:tc>
          <w:tcPr>
            <w:tcW w:w="0" w:type="auto"/>
          </w:tcPr>
          <w:p w14:paraId="2E4FAA67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  <w:szCs w:val="22"/>
              </w:rPr>
            </w:pPr>
            <w:r>
              <w:rPr>
                <w:rFonts w:ascii="Arial" w:eastAsia="Calibri" w:hAnsi="Arial" w:cs="Arial"/>
                <w:sz w:val="24"/>
                <w:szCs w:val="22"/>
              </w:rPr>
              <w:t>An understanding of confidentiality</w:t>
            </w:r>
          </w:p>
        </w:tc>
        <w:tc>
          <w:tcPr>
            <w:tcW w:w="0" w:type="auto"/>
          </w:tcPr>
          <w:p w14:paraId="52438149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0F28AAA7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Interview</w:t>
            </w:r>
          </w:p>
        </w:tc>
      </w:tr>
      <w:tr w:rsidR="00A07C7C" w:rsidRPr="00575391" w14:paraId="4BF647FC" w14:textId="77777777" w:rsidTr="00CE0699">
        <w:tc>
          <w:tcPr>
            <w:tcW w:w="0" w:type="auto"/>
          </w:tcPr>
          <w:p w14:paraId="1BE81267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  <w:szCs w:val="22"/>
              </w:rPr>
            </w:pPr>
            <w:r w:rsidRPr="00575391">
              <w:rPr>
                <w:rFonts w:ascii="Arial" w:eastAsia="Calibri" w:hAnsi="Arial" w:cs="Arial"/>
                <w:sz w:val="24"/>
                <w:szCs w:val="22"/>
              </w:rPr>
              <w:t>The ability to manage own workload effectively and to deliver outcomes within set timescales through excellent time management skills</w:t>
            </w:r>
          </w:p>
        </w:tc>
        <w:tc>
          <w:tcPr>
            <w:tcW w:w="0" w:type="auto"/>
          </w:tcPr>
          <w:p w14:paraId="15C2F6B5" w14:textId="77777777" w:rsidR="00A07C7C" w:rsidRPr="00575391" w:rsidRDefault="00A07C7C" w:rsidP="00A07C7C">
            <w:pPr>
              <w:spacing w:after="200" w:line="276" w:lineRule="auto"/>
              <w:ind w:left="360"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>E</w:t>
            </w:r>
          </w:p>
        </w:tc>
        <w:tc>
          <w:tcPr>
            <w:tcW w:w="0" w:type="auto"/>
          </w:tcPr>
          <w:p w14:paraId="44EAC447" w14:textId="77777777" w:rsidR="00A07C7C" w:rsidRPr="00575391" w:rsidRDefault="00A07C7C" w:rsidP="00A07C7C">
            <w:pPr>
              <w:spacing w:after="200" w:line="276" w:lineRule="auto"/>
              <w:rPr>
                <w:rFonts w:ascii="Arial" w:eastAsia="Calibri" w:hAnsi="Arial" w:cs="Arial"/>
                <w:sz w:val="24"/>
              </w:rPr>
            </w:pPr>
            <w:r w:rsidRPr="00575391">
              <w:rPr>
                <w:rFonts w:ascii="Arial" w:eastAsia="Calibri" w:hAnsi="Arial" w:cs="Arial"/>
                <w:sz w:val="24"/>
              </w:rPr>
              <w:t>Interview/References</w:t>
            </w:r>
          </w:p>
        </w:tc>
      </w:tr>
    </w:tbl>
    <w:p w14:paraId="110FFD37" w14:textId="77777777" w:rsidR="00F53A69" w:rsidRDefault="00F53A69" w:rsidP="004F00A6">
      <w:pPr>
        <w:spacing w:after="200" w:line="276" w:lineRule="auto"/>
      </w:pPr>
    </w:p>
    <w:sectPr w:rsidR="00F53A69" w:rsidSect="00F47AB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9F4"/>
    <w:multiLevelType w:val="hybridMultilevel"/>
    <w:tmpl w:val="CFEE9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9AC"/>
    <w:multiLevelType w:val="hybridMultilevel"/>
    <w:tmpl w:val="B82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8E"/>
    <w:multiLevelType w:val="hybridMultilevel"/>
    <w:tmpl w:val="DE3C2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76C1"/>
    <w:multiLevelType w:val="hybridMultilevel"/>
    <w:tmpl w:val="4306C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9323D"/>
    <w:multiLevelType w:val="hybridMultilevel"/>
    <w:tmpl w:val="0F9A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14B79"/>
    <w:multiLevelType w:val="hybridMultilevel"/>
    <w:tmpl w:val="3C30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62B6"/>
    <w:multiLevelType w:val="hybridMultilevel"/>
    <w:tmpl w:val="A1C4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74C31"/>
    <w:multiLevelType w:val="hybridMultilevel"/>
    <w:tmpl w:val="9648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41DD3"/>
    <w:multiLevelType w:val="hybridMultilevel"/>
    <w:tmpl w:val="C4CE9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94149"/>
    <w:multiLevelType w:val="hybridMultilevel"/>
    <w:tmpl w:val="818E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26"/>
    <w:rsid w:val="00042050"/>
    <w:rsid w:val="00063EF6"/>
    <w:rsid w:val="00093990"/>
    <w:rsid w:val="00094E25"/>
    <w:rsid w:val="000D66CC"/>
    <w:rsid w:val="00100E41"/>
    <w:rsid w:val="00101AEA"/>
    <w:rsid w:val="00102DA5"/>
    <w:rsid w:val="00114616"/>
    <w:rsid w:val="00126905"/>
    <w:rsid w:val="0016353A"/>
    <w:rsid w:val="001700C2"/>
    <w:rsid w:val="00193EFB"/>
    <w:rsid w:val="001C28A5"/>
    <w:rsid w:val="001E21C9"/>
    <w:rsid w:val="001F4007"/>
    <w:rsid w:val="00206C97"/>
    <w:rsid w:val="00210852"/>
    <w:rsid w:val="00217859"/>
    <w:rsid w:val="00227FA6"/>
    <w:rsid w:val="00247818"/>
    <w:rsid w:val="00271782"/>
    <w:rsid w:val="00291BE0"/>
    <w:rsid w:val="0029389E"/>
    <w:rsid w:val="002B73DC"/>
    <w:rsid w:val="002C7941"/>
    <w:rsid w:val="002E325B"/>
    <w:rsid w:val="00355011"/>
    <w:rsid w:val="00382171"/>
    <w:rsid w:val="003A3BB2"/>
    <w:rsid w:val="003B0195"/>
    <w:rsid w:val="003D5E18"/>
    <w:rsid w:val="00405670"/>
    <w:rsid w:val="00412B6E"/>
    <w:rsid w:val="004C046C"/>
    <w:rsid w:val="004F00A6"/>
    <w:rsid w:val="00505180"/>
    <w:rsid w:val="00543EBF"/>
    <w:rsid w:val="005664D0"/>
    <w:rsid w:val="0057216E"/>
    <w:rsid w:val="0057440B"/>
    <w:rsid w:val="00575391"/>
    <w:rsid w:val="0057710D"/>
    <w:rsid w:val="005806A4"/>
    <w:rsid w:val="00597D4D"/>
    <w:rsid w:val="005F3471"/>
    <w:rsid w:val="006228BA"/>
    <w:rsid w:val="00624582"/>
    <w:rsid w:val="0063045F"/>
    <w:rsid w:val="00635658"/>
    <w:rsid w:val="00653C69"/>
    <w:rsid w:val="006A2629"/>
    <w:rsid w:val="006A6D19"/>
    <w:rsid w:val="006B7E05"/>
    <w:rsid w:val="006D1DED"/>
    <w:rsid w:val="0070593F"/>
    <w:rsid w:val="007148B7"/>
    <w:rsid w:val="00734FC4"/>
    <w:rsid w:val="00760D15"/>
    <w:rsid w:val="007B74D9"/>
    <w:rsid w:val="007C0FCB"/>
    <w:rsid w:val="007C50CE"/>
    <w:rsid w:val="007F03F2"/>
    <w:rsid w:val="007F53D2"/>
    <w:rsid w:val="00831BD5"/>
    <w:rsid w:val="008949A7"/>
    <w:rsid w:val="00897669"/>
    <w:rsid w:val="008D1A0B"/>
    <w:rsid w:val="008D240B"/>
    <w:rsid w:val="008D6323"/>
    <w:rsid w:val="009263F1"/>
    <w:rsid w:val="00926C17"/>
    <w:rsid w:val="00933A43"/>
    <w:rsid w:val="009436F5"/>
    <w:rsid w:val="0094476A"/>
    <w:rsid w:val="0095083D"/>
    <w:rsid w:val="00992500"/>
    <w:rsid w:val="009A65C4"/>
    <w:rsid w:val="009B71FC"/>
    <w:rsid w:val="009C35C5"/>
    <w:rsid w:val="009D30B9"/>
    <w:rsid w:val="009D6A9A"/>
    <w:rsid w:val="00A07C7C"/>
    <w:rsid w:val="00A5712E"/>
    <w:rsid w:val="00AA1977"/>
    <w:rsid w:val="00AC2926"/>
    <w:rsid w:val="00AD4124"/>
    <w:rsid w:val="00AF7675"/>
    <w:rsid w:val="00B00092"/>
    <w:rsid w:val="00B27958"/>
    <w:rsid w:val="00B461AE"/>
    <w:rsid w:val="00B5524D"/>
    <w:rsid w:val="00B7378E"/>
    <w:rsid w:val="00BA5326"/>
    <w:rsid w:val="00BA799B"/>
    <w:rsid w:val="00BB26F3"/>
    <w:rsid w:val="00BF4065"/>
    <w:rsid w:val="00C13C4E"/>
    <w:rsid w:val="00C2359A"/>
    <w:rsid w:val="00C31428"/>
    <w:rsid w:val="00C34800"/>
    <w:rsid w:val="00C770D9"/>
    <w:rsid w:val="00C809E4"/>
    <w:rsid w:val="00CA4321"/>
    <w:rsid w:val="00CD0E3C"/>
    <w:rsid w:val="00CE0699"/>
    <w:rsid w:val="00D3396D"/>
    <w:rsid w:val="00D5223D"/>
    <w:rsid w:val="00D742ED"/>
    <w:rsid w:val="00D77E35"/>
    <w:rsid w:val="00D836D6"/>
    <w:rsid w:val="00D94FA3"/>
    <w:rsid w:val="00DC30BF"/>
    <w:rsid w:val="00DE7CDA"/>
    <w:rsid w:val="00E27F7F"/>
    <w:rsid w:val="00E5321E"/>
    <w:rsid w:val="00E667C8"/>
    <w:rsid w:val="00ED0AA0"/>
    <w:rsid w:val="00F037A9"/>
    <w:rsid w:val="00F43F28"/>
    <w:rsid w:val="00F47AB5"/>
    <w:rsid w:val="00F53A69"/>
    <w:rsid w:val="00F64710"/>
    <w:rsid w:val="00F90084"/>
    <w:rsid w:val="00F96AD9"/>
    <w:rsid w:val="00FC001C"/>
    <w:rsid w:val="1B9DD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8C93"/>
  <w15:chartTrackingRefBased/>
  <w15:docId w15:val="{3C20350A-FA79-4C39-8564-6D23C300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26"/>
    <w:rPr>
      <w:rFonts w:ascii="Verdana" w:eastAsia="Times New Roman" w:hAnsi="Verdan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2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C2926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40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950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223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6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4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4D0"/>
    <w:rPr>
      <w:rFonts w:ascii="Verdana" w:eastAsia="Times New Roman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4D0"/>
    <w:rPr>
      <w:rFonts w:ascii="Verdana" w:eastAsia="Times New Roman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AD11494873D49ACDF73EBC4C6CFBA" ma:contentTypeVersion="13" ma:contentTypeDescription="Create a new document." ma:contentTypeScope="" ma:versionID="01ba95aea30e17a7875fcf95a265dda6">
  <xsd:schema xmlns:xsd="http://www.w3.org/2001/XMLSchema" xmlns:xs="http://www.w3.org/2001/XMLSchema" xmlns:p="http://schemas.microsoft.com/office/2006/metadata/properties" xmlns:ns3="982922b4-9604-4de0-8845-ef79abf732ef" xmlns:ns4="c984e080-b1d6-428e-8c3d-bd24e5d0f6bc" targetNamespace="http://schemas.microsoft.com/office/2006/metadata/properties" ma:root="true" ma:fieldsID="c17a8d148d3cab20707950619c994e89" ns3:_="" ns4:_="">
    <xsd:import namespace="982922b4-9604-4de0-8845-ef79abf732ef"/>
    <xsd:import namespace="c984e080-b1d6-428e-8c3d-bd24e5d0f6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922b4-9604-4de0-8845-ef79abf732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4e080-b1d6-428e-8c3d-bd24e5d0f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050AD-EDCC-42E4-A3B5-D6978CADB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D625ED-73FC-4E24-806A-A5106AE76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58F37-41AA-4497-A519-60DAFCF8A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922b4-9604-4de0-8845-ef79abf732ef"/>
    <ds:schemaRef ds:uri="c984e080-b1d6-428e-8c3d-bd24e5d0f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F34BF-7F01-4B18-9E10-B09895F37A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Northbankforum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core-kath</dc:creator>
  <cp:keywords/>
  <cp:lastModifiedBy>Olly Burdett</cp:lastModifiedBy>
  <cp:revision>3</cp:revision>
  <cp:lastPrinted>2017-04-10T17:00:00Z</cp:lastPrinted>
  <dcterms:created xsi:type="dcterms:W3CDTF">2022-01-25T11:56:00Z</dcterms:created>
  <dcterms:modified xsi:type="dcterms:W3CDTF">2022-01-25T11:56:00Z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0x010100B3EAD11494873D49ACDF73EBC4C6CFBA</vt:lpwstr>
  </property>
</Properties>
</file>